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D5EB" w14:textId="77777777" w:rsidR="00BB4E79" w:rsidRDefault="00BB4E79" w:rsidP="00945023">
      <w:pPr>
        <w:jc w:val="center"/>
        <w:rPr>
          <w:rFonts w:ascii="Calibri" w:hAnsi="Calibri"/>
          <w:sz w:val="22"/>
          <w:szCs w:val="22"/>
        </w:rPr>
      </w:pP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1549FA7A" w14:textId="587587DE" w:rsidR="00AB66CD" w:rsidRPr="00EA60A1" w:rsidRDefault="003109A6" w:rsidP="00AB66CD">
      <w:pPr>
        <w:jc w:val="center"/>
        <w:rPr>
          <w:rFonts w:ascii="Calibri" w:hAnsi="Calibri"/>
          <w:b/>
          <w:bCs/>
          <w:sz w:val="28"/>
          <w:szCs w:val="28"/>
        </w:rPr>
      </w:pPr>
      <w:r>
        <w:rPr>
          <w:rFonts w:ascii="Calibri" w:hAnsi="Calibri"/>
          <w:b/>
          <w:bCs/>
          <w:sz w:val="28"/>
          <w:szCs w:val="28"/>
        </w:rPr>
        <w:t>Friday</w:t>
      </w:r>
      <w:r w:rsidR="00945EAF">
        <w:rPr>
          <w:rFonts w:ascii="Calibri" w:hAnsi="Calibri"/>
          <w:b/>
          <w:bCs/>
          <w:sz w:val="28"/>
          <w:szCs w:val="28"/>
        </w:rPr>
        <w:t xml:space="preserve">, </w:t>
      </w:r>
      <w:r w:rsidR="00DA19C5">
        <w:rPr>
          <w:rFonts w:ascii="Calibri" w:hAnsi="Calibri"/>
          <w:b/>
          <w:bCs/>
          <w:sz w:val="28"/>
          <w:szCs w:val="28"/>
        </w:rPr>
        <w:t>November 12</w:t>
      </w:r>
      <w:r w:rsidR="00AB66CD" w:rsidRPr="00EA60A1">
        <w:rPr>
          <w:rFonts w:ascii="Calibri" w:hAnsi="Calibri"/>
          <w:b/>
          <w:bCs/>
          <w:sz w:val="28"/>
          <w:szCs w:val="28"/>
        </w:rPr>
        <w:t xml:space="preserve">, </w:t>
      </w:r>
      <w:r w:rsidR="00945EAF" w:rsidRPr="00EA60A1">
        <w:rPr>
          <w:rFonts w:ascii="Calibri" w:hAnsi="Calibri"/>
          <w:b/>
          <w:bCs/>
          <w:sz w:val="28"/>
          <w:szCs w:val="28"/>
        </w:rPr>
        <w:t>202</w:t>
      </w:r>
      <w:r w:rsidR="00945EAF">
        <w:rPr>
          <w:rFonts w:ascii="Calibri" w:hAnsi="Calibri"/>
          <w:b/>
          <w:bCs/>
          <w:sz w:val="28"/>
          <w:szCs w:val="28"/>
        </w:rPr>
        <w:t>1</w:t>
      </w:r>
    </w:p>
    <w:p w14:paraId="521AE89F"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Conference Call </w:t>
      </w:r>
    </w:p>
    <w:p w14:paraId="23A8A0FA" w14:textId="77777777" w:rsidR="00AB66CD" w:rsidRPr="00EA60A1" w:rsidRDefault="00AB66CD" w:rsidP="00EA60A1">
      <w:pPr>
        <w:rPr>
          <w:rFonts w:ascii="Calibri" w:hAnsi="Calibri"/>
          <w:b/>
          <w:bCs/>
          <w:sz w:val="28"/>
          <w:szCs w:val="28"/>
        </w:rPr>
      </w:pPr>
    </w:p>
    <w:p w14:paraId="4D0A4C29" w14:textId="77777777" w:rsidR="00AB66CD" w:rsidRDefault="00AB66CD" w:rsidP="00945023">
      <w:pPr>
        <w:jc w:val="center"/>
        <w:rPr>
          <w:rFonts w:ascii="Calibri" w:hAnsi="Calibri"/>
          <w:sz w:val="22"/>
          <w:szCs w:val="22"/>
        </w:rPr>
      </w:pPr>
    </w:p>
    <w:p w14:paraId="297BF5A5" w14:textId="77777777" w:rsidR="00945023" w:rsidRPr="00847CB3" w:rsidRDefault="00945023" w:rsidP="00945023">
      <w:pPr>
        <w:jc w:val="center"/>
        <w:rPr>
          <w:rFonts w:ascii="Calibri" w:hAnsi="Calibri"/>
          <w:sz w:val="22"/>
          <w:szCs w:val="22"/>
        </w:rPr>
      </w:pPr>
    </w:p>
    <w:p w14:paraId="138B9588" w14:textId="2FEA3AF2"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p>
    <w:p w14:paraId="6CF44D08" w14:textId="23B57DBA" w:rsidR="00BB4E79" w:rsidRDefault="003109A6" w:rsidP="00945023">
      <w:pPr>
        <w:ind w:left="480"/>
        <w:rPr>
          <w:rFonts w:ascii="Calibri" w:hAnsi="Calibri"/>
          <w:sz w:val="22"/>
          <w:szCs w:val="22"/>
        </w:rPr>
      </w:pPr>
      <w:r>
        <w:rPr>
          <w:rFonts w:ascii="Calibri" w:hAnsi="Calibri"/>
          <w:sz w:val="22"/>
          <w:szCs w:val="22"/>
        </w:rPr>
        <w:t>Rep. Melissa Minor-Brown</w:t>
      </w:r>
      <w:r w:rsidR="004A60D8">
        <w:rPr>
          <w:rFonts w:ascii="Calibri" w:hAnsi="Calibri"/>
          <w:sz w:val="22"/>
          <w:szCs w:val="22"/>
        </w:rPr>
        <w:t xml:space="preserve">, Co-chair </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p>
    <w:p w14:paraId="2E4B474E" w14:textId="1FB78ABF" w:rsidR="003109A6" w:rsidRDefault="003109A6" w:rsidP="00945023">
      <w:pPr>
        <w:ind w:left="480"/>
        <w:rPr>
          <w:rFonts w:ascii="Calibri" w:hAnsi="Calibri"/>
          <w:sz w:val="22"/>
          <w:szCs w:val="22"/>
        </w:rPr>
      </w:pPr>
      <w:r>
        <w:rPr>
          <w:rFonts w:ascii="Calibri" w:hAnsi="Calibri"/>
          <w:sz w:val="22"/>
          <w:szCs w:val="22"/>
        </w:rPr>
        <w:t>Christina Andrews</w:t>
      </w:r>
      <w:r w:rsidR="004A60D8">
        <w:rPr>
          <w:rFonts w:ascii="Calibri" w:hAnsi="Calibri"/>
          <w:sz w:val="22"/>
          <w:szCs w:val="22"/>
        </w:rPr>
        <w:t>, Co-chair</w:t>
      </w:r>
    </w:p>
    <w:p w14:paraId="733C28CF" w14:textId="5F527AEE" w:rsidR="00945023" w:rsidRDefault="003109A6" w:rsidP="00945023">
      <w:pPr>
        <w:ind w:left="480"/>
        <w:rPr>
          <w:rFonts w:ascii="Calibri" w:hAnsi="Calibri"/>
          <w:sz w:val="22"/>
          <w:szCs w:val="22"/>
        </w:rPr>
      </w:pPr>
      <w:r>
        <w:rPr>
          <w:rFonts w:ascii="Calibri" w:hAnsi="Calibri"/>
          <w:sz w:val="22"/>
          <w:szCs w:val="22"/>
        </w:rPr>
        <w:t xml:space="preserve">Leah Woodall </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t xml:space="preserve"> </w:t>
      </w:r>
      <w:r w:rsidR="00264A02">
        <w:rPr>
          <w:rFonts w:ascii="Calibri" w:hAnsi="Calibri"/>
          <w:sz w:val="22"/>
          <w:szCs w:val="22"/>
        </w:rPr>
        <w:tab/>
      </w:r>
    </w:p>
    <w:p w14:paraId="65F6859B" w14:textId="7403F889" w:rsidR="00B66E02" w:rsidRPr="00B66E02" w:rsidRDefault="00074625" w:rsidP="00B66E02">
      <w:pPr>
        <w:ind w:left="480"/>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p>
    <w:p w14:paraId="62AEE2AE" w14:textId="41CD6C10" w:rsidR="003109A6" w:rsidRDefault="003109A6">
      <w:pPr>
        <w:ind w:left="480"/>
        <w:rPr>
          <w:rFonts w:ascii="Calibri" w:hAnsi="Calibri"/>
          <w:sz w:val="22"/>
          <w:szCs w:val="22"/>
        </w:rPr>
      </w:pPr>
      <w:r>
        <w:rPr>
          <w:rFonts w:ascii="Calibri" w:hAnsi="Calibri"/>
          <w:sz w:val="22"/>
          <w:szCs w:val="22"/>
        </w:rPr>
        <w:t>Mona Liza Hamlin</w:t>
      </w:r>
    </w:p>
    <w:p w14:paraId="7839507C" w14:textId="260E0896" w:rsidR="003109A6" w:rsidRDefault="003109A6">
      <w:pPr>
        <w:ind w:left="480"/>
        <w:rPr>
          <w:rFonts w:ascii="Calibri" w:hAnsi="Calibri"/>
          <w:sz w:val="22"/>
          <w:szCs w:val="22"/>
        </w:rPr>
      </w:pPr>
      <w:r>
        <w:rPr>
          <w:rFonts w:ascii="Calibri" w:hAnsi="Calibri"/>
          <w:sz w:val="22"/>
          <w:szCs w:val="22"/>
        </w:rPr>
        <w:t>Dr. Michelle Drew</w:t>
      </w:r>
    </w:p>
    <w:p w14:paraId="036C38F7" w14:textId="395EEACB" w:rsidR="003109A6" w:rsidRDefault="003109A6">
      <w:pPr>
        <w:ind w:left="480"/>
        <w:rPr>
          <w:rFonts w:ascii="Calibri" w:hAnsi="Calibri"/>
          <w:sz w:val="22"/>
          <w:szCs w:val="22"/>
        </w:rPr>
      </w:pPr>
      <w:r>
        <w:rPr>
          <w:rFonts w:ascii="Calibri" w:hAnsi="Calibri"/>
          <w:sz w:val="22"/>
          <w:szCs w:val="22"/>
        </w:rPr>
        <w:t>Dara Hall</w:t>
      </w:r>
    </w:p>
    <w:p w14:paraId="1D4C1F47" w14:textId="04117545" w:rsidR="003109A6" w:rsidRDefault="003109A6" w:rsidP="003109A6">
      <w:pPr>
        <w:ind w:left="480"/>
        <w:rPr>
          <w:rFonts w:ascii="Calibri" w:hAnsi="Calibri"/>
          <w:sz w:val="22"/>
          <w:szCs w:val="22"/>
        </w:rPr>
      </w:pPr>
      <w:r>
        <w:rPr>
          <w:rFonts w:ascii="Calibri" w:hAnsi="Calibri"/>
          <w:sz w:val="22"/>
          <w:szCs w:val="22"/>
        </w:rPr>
        <w:t>Dr. Priscilla Mpasi</w:t>
      </w:r>
    </w:p>
    <w:p w14:paraId="2CCC87B9" w14:textId="13499C70" w:rsidR="003109A6" w:rsidRDefault="003109A6" w:rsidP="003109A6">
      <w:pPr>
        <w:ind w:left="480"/>
        <w:rPr>
          <w:rFonts w:ascii="Calibri" w:hAnsi="Calibri"/>
          <w:sz w:val="22"/>
          <w:szCs w:val="22"/>
        </w:rPr>
      </w:pPr>
      <w:r>
        <w:rPr>
          <w:rFonts w:ascii="Calibri" w:hAnsi="Calibri"/>
          <w:sz w:val="22"/>
          <w:szCs w:val="22"/>
        </w:rPr>
        <w:t>Erica Allen</w:t>
      </w:r>
    </w:p>
    <w:p w14:paraId="0A0332F5" w14:textId="005500A3" w:rsidR="003109A6" w:rsidRDefault="003109A6" w:rsidP="003109A6">
      <w:pPr>
        <w:ind w:left="480"/>
        <w:rPr>
          <w:rFonts w:ascii="Calibri" w:hAnsi="Calibri"/>
          <w:sz w:val="22"/>
          <w:szCs w:val="22"/>
        </w:rPr>
      </w:pPr>
      <w:r>
        <w:rPr>
          <w:rFonts w:ascii="Calibri" w:hAnsi="Calibri"/>
          <w:sz w:val="22"/>
          <w:szCs w:val="22"/>
        </w:rPr>
        <w:t>Dr. Liz Brown</w:t>
      </w:r>
    </w:p>
    <w:p w14:paraId="58062795" w14:textId="7EB24C07" w:rsidR="003109A6" w:rsidRDefault="003109A6" w:rsidP="003109A6">
      <w:pPr>
        <w:ind w:left="480"/>
        <w:rPr>
          <w:rFonts w:ascii="Calibri" w:hAnsi="Calibri"/>
          <w:sz w:val="22"/>
          <w:szCs w:val="22"/>
        </w:rPr>
      </w:pPr>
      <w:r>
        <w:rPr>
          <w:rFonts w:ascii="Calibri" w:hAnsi="Calibri"/>
          <w:sz w:val="22"/>
          <w:szCs w:val="22"/>
        </w:rPr>
        <w:t>Susan Noyes</w:t>
      </w:r>
    </w:p>
    <w:p w14:paraId="191BAB12" w14:textId="2D6F3E50" w:rsidR="003109A6" w:rsidRDefault="003109A6">
      <w:pPr>
        <w:ind w:left="480"/>
        <w:rPr>
          <w:rFonts w:ascii="Calibri" w:hAnsi="Calibri"/>
          <w:sz w:val="22"/>
          <w:szCs w:val="22"/>
        </w:rPr>
      </w:pPr>
      <w:r>
        <w:rPr>
          <w:rFonts w:ascii="Calibri" w:hAnsi="Calibri"/>
          <w:sz w:val="22"/>
          <w:szCs w:val="22"/>
        </w:rPr>
        <w:t xml:space="preserve">Wayne Smith </w:t>
      </w:r>
    </w:p>
    <w:p w14:paraId="19A2AB02" w14:textId="6CEC94B6" w:rsidR="009A6604" w:rsidRDefault="00883DD3" w:rsidP="009A6604">
      <w:pPr>
        <w:ind w:firstLine="4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264A02">
        <w:rPr>
          <w:rFonts w:ascii="Calibri" w:hAnsi="Calibri"/>
          <w:sz w:val="22"/>
          <w:szCs w:val="22"/>
        </w:rPr>
        <w:tab/>
      </w:r>
      <w:r w:rsidR="00905B85">
        <w:rPr>
          <w:rFonts w:ascii="Calibri" w:hAnsi="Calibri"/>
          <w:sz w:val="22"/>
          <w:szCs w:val="22"/>
        </w:rPr>
        <w:tab/>
      </w:r>
    </w:p>
    <w:p w14:paraId="06D71226" w14:textId="4C48CF6F" w:rsidR="00945023" w:rsidRDefault="00B306CA" w:rsidP="007D33E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F75BFA4" w14:textId="28EC3C1A" w:rsidR="00945023" w:rsidRPr="007F295A" w:rsidRDefault="00945023" w:rsidP="00945023">
      <w:pPr>
        <w:rPr>
          <w:rFonts w:ascii="Calibri" w:hAnsi="Calibri"/>
          <w:b/>
          <w:sz w:val="22"/>
          <w:szCs w:val="22"/>
        </w:rPr>
      </w:pPr>
    </w:p>
    <w:p w14:paraId="2345CE9F" w14:textId="2EC8D545" w:rsidR="00945023" w:rsidRPr="007F295A" w:rsidRDefault="003109A6" w:rsidP="00945023">
      <w:pPr>
        <w:ind w:left="480"/>
        <w:rPr>
          <w:rFonts w:ascii="Calibri" w:hAnsi="Calibri"/>
          <w:sz w:val="22"/>
          <w:szCs w:val="22"/>
        </w:rPr>
      </w:pPr>
      <w:r>
        <w:rPr>
          <w:rFonts w:ascii="Calibri" w:hAnsi="Calibri"/>
          <w:b/>
          <w:sz w:val="22"/>
          <w:szCs w:val="22"/>
        </w:rPr>
        <w:t>HMA</w:t>
      </w:r>
      <w:r w:rsidRPr="007F295A">
        <w:rPr>
          <w:rFonts w:ascii="Calibri" w:hAnsi="Calibri"/>
          <w:b/>
          <w:sz w:val="22"/>
          <w:szCs w:val="22"/>
        </w:rPr>
        <w:t xml:space="preserve"> </w:t>
      </w:r>
      <w:r w:rsidR="00945023" w:rsidRPr="007F295A">
        <w:rPr>
          <w:rFonts w:ascii="Calibri" w:hAnsi="Calibri"/>
          <w:b/>
          <w:sz w:val="22"/>
          <w:szCs w:val="22"/>
        </w:rPr>
        <w:t xml:space="preserve">SUPPORT STAFF PRESENT: </w:t>
      </w:r>
      <w:r>
        <w:rPr>
          <w:rFonts w:ascii="Calibri" w:hAnsi="Calibri"/>
          <w:b/>
          <w:sz w:val="22"/>
          <w:szCs w:val="22"/>
        </w:rPr>
        <w:t>Diana Rodin and Akiba Drew</w:t>
      </w:r>
    </w:p>
    <w:p w14:paraId="48146DA6"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603"/>
        <w:gridCol w:w="1440"/>
        <w:gridCol w:w="1507"/>
        <w:gridCol w:w="1085"/>
      </w:tblGrid>
      <w:tr w:rsidR="00945023" w:rsidRPr="007F295A" w14:paraId="19031508" w14:textId="77777777" w:rsidTr="00752D09">
        <w:tc>
          <w:tcPr>
            <w:tcW w:w="1387" w:type="dxa"/>
            <w:shd w:val="clear" w:color="auto" w:fill="auto"/>
          </w:tcPr>
          <w:p w14:paraId="52BF4282"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03" w:type="dxa"/>
            <w:shd w:val="clear" w:color="auto" w:fill="auto"/>
          </w:tcPr>
          <w:p w14:paraId="0E6760D4"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2EFA523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5430364F"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58A04EFD"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8B14244" w14:textId="77777777" w:rsidTr="00752D09">
        <w:trPr>
          <w:trHeight w:val="917"/>
        </w:trPr>
        <w:tc>
          <w:tcPr>
            <w:tcW w:w="1387" w:type="dxa"/>
            <w:shd w:val="clear" w:color="auto" w:fill="auto"/>
          </w:tcPr>
          <w:p w14:paraId="264A9492"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03" w:type="dxa"/>
            <w:shd w:val="clear" w:color="auto" w:fill="auto"/>
          </w:tcPr>
          <w:p w14:paraId="16327584" w14:textId="4CC33585"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3109A6">
              <w:rPr>
                <w:rFonts w:ascii="Calibri" w:hAnsi="Calibri"/>
                <w:sz w:val="22"/>
                <w:szCs w:val="22"/>
              </w:rPr>
              <w:t>Rep. Minor Brown</w:t>
            </w:r>
            <w:r w:rsidR="001D10EA">
              <w:rPr>
                <w:rFonts w:ascii="Calibri" w:hAnsi="Calibri"/>
                <w:sz w:val="22"/>
                <w:szCs w:val="22"/>
              </w:rPr>
              <w:t>, Chair,</w:t>
            </w:r>
            <w:r w:rsidRPr="007F295A">
              <w:rPr>
                <w:rFonts w:ascii="Calibri" w:hAnsi="Calibri"/>
                <w:sz w:val="22"/>
                <w:szCs w:val="22"/>
              </w:rPr>
              <w:t xml:space="preserve"> at </w:t>
            </w:r>
            <w:r>
              <w:rPr>
                <w:rFonts w:ascii="Calibri" w:hAnsi="Calibri"/>
                <w:sz w:val="22"/>
                <w:szCs w:val="22"/>
              </w:rPr>
              <w:t>1</w:t>
            </w:r>
            <w:r w:rsidR="001455CE">
              <w:rPr>
                <w:rFonts w:ascii="Calibri" w:hAnsi="Calibri"/>
                <w:sz w:val="22"/>
                <w:szCs w:val="22"/>
              </w:rPr>
              <w:t>:</w:t>
            </w:r>
            <w:r w:rsidR="001168CD">
              <w:rPr>
                <w:rFonts w:ascii="Calibri" w:hAnsi="Calibri"/>
                <w:sz w:val="22"/>
                <w:szCs w:val="22"/>
              </w:rPr>
              <w:t>3</w:t>
            </w:r>
            <w:r w:rsidR="001E13B4">
              <w:rPr>
                <w:rFonts w:ascii="Calibri" w:hAnsi="Calibri"/>
                <w:sz w:val="22"/>
                <w:szCs w:val="22"/>
              </w:rPr>
              <w:t>4p</w:t>
            </w:r>
            <w:r w:rsidR="00945EAF">
              <w:rPr>
                <w:rFonts w:ascii="Calibri" w:hAnsi="Calibri"/>
                <w:sz w:val="22"/>
                <w:szCs w:val="22"/>
              </w:rPr>
              <w:t>m</w:t>
            </w:r>
            <w:r w:rsidRPr="007F295A">
              <w:rPr>
                <w:rFonts w:ascii="Calibri" w:hAnsi="Calibri"/>
                <w:sz w:val="22"/>
                <w:szCs w:val="22"/>
              </w:rPr>
              <w:t>.</w:t>
            </w:r>
            <w:r w:rsidR="00B306CA">
              <w:rPr>
                <w:rFonts w:ascii="Calibri" w:hAnsi="Calibri"/>
                <w:sz w:val="22"/>
                <w:szCs w:val="22"/>
              </w:rPr>
              <w:t xml:space="preserve"> </w:t>
            </w:r>
          </w:p>
        </w:tc>
        <w:tc>
          <w:tcPr>
            <w:tcW w:w="1440" w:type="dxa"/>
            <w:shd w:val="clear" w:color="auto" w:fill="auto"/>
          </w:tcPr>
          <w:p w14:paraId="28D2FF94"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41A39434" w14:textId="405C28DC" w:rsidR="00945023" w:rsidRPr="007F295A" w:rsidRDefault="001E13B4" w:rsidP="00BB4E79">
            <w:pPr>
              <w:jc w:val="center"/>
              <w:rPr>
                <w:rFonts w:ascii="Calibri" w:hAnsi="Calibri"/>
                <w:sz w:val="22"/>
                <w:szCs w:val="22"/>
              </w:rPr>
            </w:pPr>
            <w:r>
              <w:rPr>
                <w:rFonts w:ascii="Calibri" w:hAnsi="Calibri"/>
                <w:sz w:val="22"/>
                <w:szCs w:val="22"/>
              </w:rPr>
              <w:t>Rep. Minor Brown</w:t>
            </w:r>
            <w:r w:rsidR="00BB4E79">
              <w:rPr>
                <w:rFonts w:ascii="Calibri" w:hAnsi="Calibri"/>
                <w:sz w:val="22"/>
                <w:szCs w:val="22"/>
              </w:rPr>
              <w:t>, Chair</w:t>
            </w:r>
          </w:p>
        </w:tc>
        <w:tc>
          <w:tcPr>
            <w:tcW w:w="1085" w:type="dxa"/>
            <w:shd w:val="clear" w:color="auto" w:fill="auto"/>
          </w:tcPr>
          <w:p w14:paraId="3B7954A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08B28C63" w14:textId="77777777" w:rsidTr="00752D09">
        <w:trPr>
          <w:trHeight w:val="530"/>
        </w:trPr>
        <w:tc>
          <w:tcPr>
            <w:tcW w:w="1387" w:type="dxa"/>
            <w:shd w:val="clear" w:color="auto" w:fill="auto"/>
          </w:tcPr>
          <w:p w14:paraId="470A0676" w14:textId="2A98660D" w:rsidR="00945023" w:rsidRPr="007F295A" w:rsidRDefault="00B306CA" w:rsidP="00BB4E79">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1E13B4">
              <w:rPr>
                <w:rFonts w:ascii="Calibri" w:hAnsi="Calibri"/>
                <w:sz w:val="22"/>
                <w:szCs w:val="22"/>
              </w:rPr>
              <w:t xml:space="preserve">Co-chair Introduction </w:t>
            </w:r>
          </w:p>
        </w:tc>
        <w:tc>
          <w:tcPr>
            <w:tcW w:w="5603" w:type="dxa"/>
            <w:shd w:val="clear" w:color="auto" w:fill="auto"/>
          </w:tcPr>
          <w:p w14:paraId="24C1CF2B" w14:textId="34888D90" w:rsidR="0055288D" w:rsidRPr="00B25DD3" w:rsidRDefault="001E13B4" w:rsidP="00B25DD3">
            <w:pPr>
              <w:rPr>
                <w:rFonts w:asciiTheme="minorHAnsi" w:hAnsiTheme="minorHAnsi" w:cstheme="minorHAnsi"/>
                <w:sz w:val="22"/>
                <w:szCs w:val="22"/>
              </w:rPr>
            </w:pPr>
            <w:r>
              <w:rPr>
                <w:rFonts w:asciiTheme="minorHAnsi" w:hAnsiTheme="minorHAnsi" w:cstheme="minorHAnsi"/>
                <w:sz w:val="22"/>
                <w:szCs w:val="22"/>
              </w:rPr>
              <w:t xml:space="preserve">Rep. Minor Brown introduced the new co-chair of the committee, Christina (Tina) Andrews. All members did a round robin of introductions following co-chair introductions. </w:t>
            </w:r>
          </w:p>
        </w:tc>
        <w:tc>
          <w:tcPr>
            <w:tcW w:w="1440" w:type="dxa"/>
            <w:shd w:val="clear" w:color="auto" w:fill="auto"/>
          </w:tcPr>
          <w:p w14:paraId="3A3575C5" w14:textId="77777777" w:rsidR="00945023"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2FF3D58B" w14:textId="2EC9B652" w:rsidR="00905B85" w:rsidRPr="007F295A" w:rsidRDefault="001E13B4" w:rsidP="00A43FE6">
            <w:pPr>
              <w:jc w:val="center"/>
              <w:rPr>
                <w:rFonts w:ascii="Calibri" w:hAnsi="Calibri"/>
                <w:sz w:val="22"/>
                <w:szCs w:val="22"/>
              </w:rPr>
            </w:pPr>
            <w:r>
              <w:rPr>
                <w:rFonts w:ascii="Calibri" w:hAnsi="Calibri"/>
                <w:sz w:val="22"/>
                <w:szCs w:val="22"/>
              </w:rPr>
              <w:t xml:space="preserve">Rep. Minor Brown, Chair </w:t>
            </w:r>
          </w:p>
        </w:tc>
        <w:tc>
          <w:tcPr>
            <w:tcW w:w="1085" w:type="dxa"/>
            <w:shd w:val="clear" w:color="auto" w:fill="auto"/>
          </w:tcPr>
          <w:p w14:paraId="3853FA35" w14:textId="77777777" w:rsidR="00945023" w:rsidRDefault="00BB4E79" w:rsidP="00A43FE6">
            <w:pPr>
              <w:jc w:val="center"/>
              <w:rPr>
                <w:rFonts w:ascii="Calibri" w:hAnsi="Calibri"/>
                <w:sz w:val="22"/>
                <w:szCs w:val="22"/>
              </w:rPr>
            </w:pPr>
            <w:r>
              <w:rPr>
                <w:rFonts w:ascii="Calibri" w:hAnsi="Calibri"/>
                <w:sz w:val="22"/>
                <w:szCs w:val="22"/>
              </w:rPr>
              <w:t>Resolved</w:t>
            </w:r>
          </w:p>
        </w:tc>
      </w:tr>
      <w:tr w:rsidR="00EA60A1" w:rsidRPr="007F295A" w14:paraId="4D5B5CD9" w14:textId="77777777" w:rsidTr="00752D09">
        <w:trPr>
          <w:trHeight w:val="530"/>
        </w:trPr>
        <w:tc>
          <w:tcPr>
            <w:tcW w:w="1387" w:type="dxa"/>
            <w:shd w:val="clear" w:color="auto" w:fill="auto"/>
          </w:tcPr>
          <w:p w14:paraId="2A258635" w14:textId="0B642BAD" w:rsidR="00EA60A1" w:rsidRDefault="00EA60A1" w:rsidP="00EA60A1">
            <w:pPr>
              <w:rPr>
                <w:rFonts w:ascii="Calibri" w:hAnsi="Calibri"/>
                <w:sz w:val="22"/>
                <w:szCs w:val="22"/>
              </w:rPr>
            </w:pPr>
            <w:r>
              <w:rPr>
                <w:rFonts w:ascii="Calibri" w:hAnsi="Calibri"/>
                <w:sz w:val="22"/>
                <w:szCs w:val="22"/>
              </w:rPr>
              <w:t xml:space="preserve">III. </w:t>
            </w:r>
            <w:r w:rsidR="001E13B4">
              <w:rPr>
                <w:rFonts w:ascii="Calibri" w:hAnsi="Calibri"/>
                <w:sz w:val="22"/>
                <w:szCs w:val="22"/>
              </w:rPr>
              <w:t>Meeting Norms</w:t>
            </w:r>
          </w:p>
        </w:tc>
        <w:tc>
          <w:tcPr>
            <w:tcW w:w="5603" w:type="dxa"/>
            <w:shd w:val="clear" w:color="auto" w:fill="auto"/>
          </w:tcPr>
          <w:p w14:paraId="7C9A68FB" w14:textId="30DA993A" w:rsidR="00EA60A1" w:rsidRPr="0049162A" w:rsidRDefault="001E13B4" w:rsidP="00B25DD3">
            <w:pPr>
              <w:rPr>
                <w:rFonts w:asciiTheme="minorHAnsi" w:hAnsiTheme="minorHAnsi" w:cstheme="minorHAnsi"/>
                <w:sz w:val="22"/>
                <w:szCs w:val="22"/>
              </w:rPr>
            </w:pPr>
            <w:r>
              <w:rPr>
                <w:rFonts w:asciiTheme="minorHAnsi" w:hAnsiTheme="minorHAnsi" w:cstheme="minorHAnsi"/>
                <w:sz w:val="22"/>
                <w:szCs w:val="22"/>
              </w:rPr>
              <w:t xml:space="preserve">Christina Andrews, Co-chair, reviewed the meeting norms with the group. Additional meeting norms can be added at any time, as the group agrees. </w:t>
            </w:r>
          </w:p>
        </w:tc>
        <w:tc>
          <w:tcPr>
            <w:tcW w:w="1440" w:type="dxa"/>
            <w:shd w:val="clear" w:color="auto" w:fill="auto"/>
          </w:tcPr>
          <w:p w14:paraId="4ABA5B32" w14:textId="692671E8" w:rsidR="00EA60A1" w:rsidRDefault="00EA60A1" w:rsidP="00EA60A1">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6A496A4C" w14:textId="4D351E56" w:rsidR="00EA60A1" w:rsidRDefault="00954EE5" w:rsidP="00EA60A1">
            <w:pPr>
              <w:jc w:val="center"/>
              <w:rPr>
                <w:rFonts w:ascii="Calibri" w:hAnsi="Calibri"/>
                <w:sz w:val="22"/>
                <w:szCs w:val="22"/>
              </w:rPr>
            </w:pPr>
            <w:r w:rsidRPr="00954EE5">
              <w:rPr>
                <w:rFonts w:ascii="Calibri" w:hAnsi="Calibri"/>
                <w:sz w:val="22"/>
                <w:szCs w:val="22"/>
              </w:rPr>
              <w:t>Christina Andrews, Chair</w:t>
            </w:r>
          </w:p>
        </w:tc>
        <w:tc>
          <w:tcPr>
            <w:tcW w:w="1085" w:type="dxa"/>
            <w:shd w:val="clear" w:color="auto" w:fill="auto"/>
          </w:tcPr>
          <w:p w14:paraId="3D4BA20C" w14:textId="09D9A209" w:rsidR="00EA60A1" w:rsidRDefault="00954EE5" w:rsidP="00EA60A1">
            <w:pPr>
              <w:jc w:val="center"/>
              <w:rPr>
                <w:rFonts w:ascii="Calibri" w:hAnsi="Calibri"/>
                <w:sz w:val="22"/>
                <w:szCs w:val="22"/>
              </w:rPr>
            </w:pPr>
            <w:r>
              <w:rPr>
                <w:rFonts w:ascii="Calibri" w:hAnsi="Calibri"/>
                <w:sz w:val="22"/>
                <w:szCs w:val="22"/>
              </w:rPr>
              <w:t xml:space="preserve">Resolved </w:t>
            </w:r>
          </w:p>
          <w:p w14:paraId="1D7FDD59" w14:textId="511F6AA8" w:rsidR="00945EAF" w:rsidRDefault="00945EAF" w:rsidP="00EA60A1">
            <w:pPr>
              <w:jc w:val="center"/>
              <w:rPr>
                <w:rFonts w:ascii="Calibri" w:hAnsi="Calibri"/>
                <w:sz w:val="22"/>
                <w:szCs w:val="22"/>
              </w:rPr>
            </w:pPr>
          </w:p>
        </w:tc>
      </w:tr>
      <w:tr w:rsidR="00EA60A1" w:rsidRPr="007F295A" w14:paraId="4692DC63" w14:textId="77777777" w:rsidTr="00752D09">
        <w:trPr>
          <w:trHeight w:val="530"/>
        </w:trPr>
        <w:tc>
          <w:tcPr>
            <w:tcW w:w="1387" w:type="dxa"/>
            <w:shd w:val="clear" w:color="auto" w:fill="auto"/>
          </w:tcPr>
          <w:p w14:paraId="652D4E72" w14:textId="4CED4EE4" w:rsidR="00EA60A1" w:rsidRDefault="00EA60A1" w:rsidP="00EA60A1">
            <w:pPr>
              <w:rPr>
                <w:rFonts w:ascii="Calibri" w:hAnsi="Calibri"/>
                <w:sz w:val="22"/>
                <w:szCs w:val="22"/>
              </w:rPr>
            </w:pPr>
            <w:r>
              <w:rPr>
                <w:rFonts w:ascii="Calibri" w:hAnsi="Calibri"/>
                <w:sz w:val="22"/>
                <w:szCs w:val="22"/>
              </w:rPr>
              <w:t xml:space="preserve">IV. </w:t>
            </w:r>
            <w:r w:rsidR="001E13B4">
              <w:rPr>
                <w:rFonts w:ascii="Calibri" w:hAnsi="Calibri"/>
                <w:sz w:val="22"/>
                <w:szCs w:val="22"/>
              </w:rPr>
              <w:t>Value of Doula Services</w:t>
            </w:r>
          </w:p>
        </w:tc>
        <w:tc>
          <w:tcPr>
            <w:tcW w:w="5603" w:type="dxa"/>
            <w:shd w:val="clear" w:color="auto" w:fill="auto"/>
          </w:tcPr>
          <w:p w14:paraId="1113E14E" w14:textId="39EDFF6E" w:rsidR="00EA60A1" w:rsidRDefault="001E13B4" w:rsidP="00B25DD3">
            <w:pPr>
              <w:rPr>
                <w:rFonts w:asciiTheme="minorHAnsi" w:hAnsiTheme="minorHAnsi" w:cstheme="minorHAnsi"/>
                <w:sz w:val="22"/>
                <w:szCs w:val="22"/>
              </w:rPr>
            </w:pPr>
            <w:r>
              <w:rPr>
                <w:rFonts w:asciiTheme="minorHAnsi" w:hAnsiTheme="minorHAnsi" w:cstheme="minorHAnsi"/>
                <w:sz w:val="22"/>
                <w:szCs w:val="22"/>
              </w:rPr>
              <w:t xml:space="preserve">Christina Andrews provided a summary of the value of doula services, which highlighted the positive impact on outcomes and potential to reduce racial disparities in birth outcomes. This included the role/ definition of community doulas, who have a role of connecting birthing people to </w:t>
            </w:r>
            <w:r>
              <w:rPr>
                <w:rFonts w:asciiTheme="minorHAnsi" w:hAnsiTheme="minorHAnsi" w:cstheme="minorHAnsi"/>
                <w:sz w:val="22"/>
                <w:szCs w:val="22"/>
              </w:rPr>
              <w:lastRenderedPageBreak/>
              <w:t xml:space="preserve">resources and navigation systems of care, as well as advocating for their needs. </w:t>
            </w:r>
          </w:p>
          <w:p w14:paraId="66A924EB" w14:textId="77777777" w:rsidR="001E13B4" w:rsidRDefault="001E13B4" w:rsidP="00B25DD3">
            <w:pPr>
              <w:rPr>
                <w:rFonts w:asciiTheme="minorHAnsi" w:hAnsiTheme="minorHAnsi" w:cstheme="minorHAnsi"/>
                <w:sz w:val="22"/>
                <w:szCs w:val="22"/>
              </w:rPr>
            </w:pPr>
            <w:r>
              <w:rPr>
                <w:rFonts w:asciiTheme="minorHAnsi" w:hAnsiTheme="minorHAnsi" w:cstheme="minorHAnsi"/>
                <w:sz w:val="22"/>
                <w:szCs w:val="22"/>
              </w:rPr>
              <w:t>Other summary points included:</w:t>
            </w:r>
          </w:p>
          <w:p w14:paraId="67B2F20E" w14:textId="77777777" w:rsidR="001E13B4" w:rsidRPr="001E13B4" w:rsidRDefault="001E13B4" w:rsidP="001E13B4">
            <w:pPr>
              <w:numPr>
                <w:ilvl w:val="1"/>
                <w:numId w:val="41"/>
              </w:numPr>
              <w:spacing w:after="160" w:line="259" w:lineRule="auto"/>
              <w:contextualSpacing/>
              <w:rPr>
                <w:rFonts w:ascii="Calibri" w:eastAsia="Calibri" w:hAnsi="Calibri"/>
                <w:sz w:val="22"/>
                <w:szCs w:val="22"/>
              </w:rPr>
            </w:pPr>
            <w:r w:rsidRPr="001E13B4">
              <w:rPr>
                <w:rFonts w:ascii="Calibri" w:eastAsia="Calibri" w:hAnsi="Calibri"/>
                <w:sz w:val="22"/>
                <w:szCs w:val="22"/>
              </w:rPr>
              <w:t>Racial disparities persist in birth outcomes in Delaware and outcomes are worse overall than U.S. rates</w:t>
            </w:r>
          </w:p>
          <w:p w14:paraId="56FCEDB5" w14:textId="77777777" w:rsidR="001E13B4" w:rsidRPr="001E13B4" w:rsidRDefault="001E13B4" w:rsidP="001E13B4">
            <w:pPr>
              <w:numPr>
                <w:ilvl w:val="1"/>
                <w:numId w:val="41"/>
              </w:numPr>
              <w:spacing w:after="160" w:line="259" w:lineRule="auto"/>
              <w:contextualSpacing/>
              <w:rPr>
                <w:rFonts w:ascii="Calibri" w:eastAsia="Calibri" w:hAnsi="Calibri"/>
                <w:sz w:val="22"/>
                <w:szCs w:val="22"/>
              </w:rPr>
            </w:pPr>
            <w:r w:rsidRPr="001E13B4">
              <w:rPr>
                <w:rFonts w:ascii="Calibri" w:eastAsia="Calibri" w:hAnsi="Calibri"/>
                <w:sz w:val="22"/>
                <w:szCs w:val="22"/>
              </w:rPr>
              <w:t>Summary of evidence of impact of doula care on outcomes and costs – potential prevention of negative health outcomes and reduces the need for high-cost interventions</w:t>
            </w:r>
          </w:p>
          <w:p w14:paraId="403824CD" w14:textId="77777777" w:rsidR="001E13B4" w:rsidRPr="001E13B4" w:rsidRDefault="001E13B4" w:rsidP="001E13B4">
            <w:pPr>
              <w:numPr>
                <w:ilvl w:val="1"/>
                <w:numId w:val="41"/>
              </w:numPr>
              <w:spacing w:after="160" w:line="259" w:lineRule="auto"/>
              <w:contextualSpacing/>
              <w:rPr>
                <w:rFonts w:ascii="Calibri" w:eastAsia="Calibri" w:hAnsi="Calibri"/>
                <w:sz w:val="22"/>
                <w:szCs w:val="22"/>
              </w:rPr>
            </w:pPr>
            <w:r w:rsidRPr="001E13B4">
              <w:rPr>
                <w:rFonts w:ascii="Calibri" w:eastAsia="Calibri" w:hAnsi="Calibri"/>
                <w:sz w:val="22"/>
                <w:szCs w:val="22"/>
              </w:rPr>
              <w:t>Increases satisfaction with birth experiences and breastfeeding rates, improves postpartum mental health, parent/baby attachment</w:t>
            </w:r>
          </w:p>
          <w:p w14:paraId="44E8A377" w14:textId="77777777" w:rsidR="001E13B4" w:rsidRPr="001E13B4" w:rsidRDefault="001E13B4" w:rsidP="001E13B4">
            <w:pPr>
              <w:numPr>
                <w:ilvl w:val="1"/>
                <w:numId w:val="41"/>
              </w:numPr>
              <w:spacing w:after="160" w:line="259" w:lineRule="auto"/>
              <w:contextualSpacing/>
              <w:rPr>
                <w:rFonts w:ascii="Calibri" w:eastAsia="Calibri" w:hAnsi="Calibri"/>
                <w:sz w:val="22"/>
                <w:szCs w:val="22"/>
              </w:rPr>
            </w:pPr>
            <w:r w:rsidRPr="001E13B4">
              <w:rPr>
                <w:rFonts w:ascii="Calibri" w:eastAsia="Calibri" w:hAnsi="Calibri"/>
                <w:sz w:val="22"/>
                <w:szCs w:val="22"/>
              </w:rPr>
              <w:t>Many moms in recovery or dealing with mental health challenges, trauma (including related to birth experiences, medical care, trauma from life that impacts birth experiences) – areas where doulas can provide support</w:t>
            </w:r>
          </w:p>
          <w:p w14:paraId="162754D7" w14:textId="01103AB7" w:rsidR="001E13B4" w:rsidRPr="00B25DD3" w:rsidDel="00AB66CD" w:rsidRDefault="001E13B4" w:rsidP="00B25DD3">
            <w:pPr>
              <w:rPr>
                <w:rFonts w:asciiTheme="minorHAnsi" w:hAnsiTheme="minorHAnsi" w:cstheme="minorHAnsi"/>
                <w:sz w:val="22"/>
                <w:szCs w:val="22"/>
              </w:rPr>
            </w:pPr>
          </w:p>
        </w:tc>
        <w:tc>
          <w:tcPr>
            <w:tcW w:w="1440" w:type="dxa"/>
            <w:shd w:val="clear" w:color="auto" w:fill="auto"/>
          </w:tcPr>
          <w:p w14:paraId="7DEE8562" w14:textId="7A6CEC5C" w:rsidR="00EA60A1" w:rsidRDefault="001E13B4" w:rsidP="00EA60A1">
            <w:pPr>
              <w:jc w:val="center"/>
              <w:rPr>
                <w:rFonts w:ascii="Calibri" w:hAnsi="Calibri"/>
                <w:sz w:val="22"/>
                <w:szCs w:val="22"/>
              </w:rPr>
            </w:pPr>
            <w:r>
              <w:rPr>
                <w:rFonts w:ascii="Calibri" w:hAnsi="Calibri"/>
                <w:sz w:val="22"/>
                <w:szCs w:val="22"/>
              </w:rPr>
              <w:lastRenderedPageBreak/>
              <w:t>No further action required.</w:t>
            </w:r>
          </w:p>
        </w:tc>
        <w:tc>
          <w:tcPr>
            <w:tcW w:w="1507" w:type="dxa"/>
            <w:shd w:val="clear" w:color="auto" w:fill="auto"/>
          </w:tcPr>
          <w:p w14:paraId="427FF32B" w14:textId="3FB4779D" w:rsidR="00EA60A1" w:rsidRDefault="001E13B4" w:rsidP="00EA60A1">
            <w:pPr>
              <w:jc w:val="center"/>
              <w:rPr>
                <w:rFonts w:ascii="Calibri" w:hAnsi="Calibri"/>
                <w:sz w:val="22"/>
                <w:szCs w:val="22"/>
              </w:rPr>
            </w:pPr>
            <w:r>
              <w:rPr>
                <w:rFonts w:ascii="Calibri" w:hAnsi="Calibri"/>
                <w:sz w:val="22"/>
                <w:szCs w:val="22"/>
              </w:rPr>
              <w:t>Christina Andrews, Chair</w:t>
            </w:r>
          </w:p>
        </w:tc>
        <w:tc>
          <w:tcPr>
            <w:tcW w:w="1085" w:type="dxa"/>
            <w:shd w:val="clear" w:color="auto" w:fill="auto"/>
          </w:tcPr>
          <w:p w14:paraId="41A0881F" w14:textId="095D94FC" w:rsidR="00EA60A1" w:rsidRDefault="00954EE5" w:rsidP="00EA60A1">
            <w:pPr>
              <w:jc w:val="center"/>
              <w:rPr>
                <w:rFonts w:ascii="Calibri" w:hAnsi="Calibri"/>
                <w:sz w:val="22"/>
                <w:szCs w:val="22"/>
              </w:rPr>
            </w:pPr>
            <w:r>
              <w:rPr>
                <w:rFonts w:ascii="Calibri" w:hAnsi="Calibri"/>
                <w:sz w:val="22"/>
                <w:szCs w:val="22"/>
              </w:rPr>
              <w:t xml:space="preserve">Resolved </w:t>
            </w:r>
          </w:p>
        </w:tc>
      </w:tr>
      <w:tr w:rsidR="00EA60A1" w:rsidRPr="007F295A" w14:paraId="1B07ABF2" w14:textId="77777777" w:rsidTr="00752D09">
        <w:trPr>
          <w:trHeight w:val="530"/>
        </w:trPr>
        <w:tc>
          <w:tcPr>
            <w:tcW w:w="1387" w:type="dxa"/>
            <w:shd w:val="clear" w:color="auto" w:fill="auto"/>
          </w:tcPr>
          <w:p w14:paraId="73DB63B2" w14:textId="79AA4A9F" w:rsidR="00EA60A1" w:rsidRDefault="00EA60A1">
            <w:pPr>
              <w:rPr>
                <w:rFonts w:ascii="Calibri" w:hAnsi="Calibri"/>
                <w:sz w:val="22"/>
                <w:szCs w:val="22"/>
              </w:rPr>
            </w:pPr>
            <w:r>
              <w:rPr>
                <w:rFonts w:ascii="Calibri" w:hAnsi="Calibri"/>
                <w:sz w:val="22"/>
                <w:szCs w:val="22"/>
              </w:rPr>
              <w:t xml:space="preserve">V. </w:t>
            </w:r>
            <w:r w:rsidR="00E01499">
              <w:rPr>
                <w:rFonts w:ascii="Calibri" w:hAnsi="Calibri"/>
                <w:sz w:val="22"/>
                <w:szCs w:val="22"/>
              </w:rPr>
              <w:t>Draft</w:t>
            </w:r>
            <w:r w:rsidR="001E13B4">
              <w:rPr>
                <w:rFonts w:ascii="Calibri" w:hAnsi="Calibri"/>
                <w:sz w:val="22"/>
                <w:szCs w:val="22"/>
              </w:rPr>
              <w:t xml:space="preserve"> Charter </w:t>
            </w:r>
          </w:p>
        </w:tc>
        <w:tc>
          <w:tcPr>
            <w:tcW w:w="5603" w:type="dxa"/>
            <w:shd w:val="clear" w:color="auto" w:fill="auto"/>
          </w:tcPr>
          <w:p w14:paraId="51DFB896" w14:textId="4E7EF0FE" w:rsidR="001E13B4" w:rsidRDefault="001E13B4" w:rsidP="00B25DD3">
            <w:pPr>
              <w:rPr>
                <w:rFonts w:asciiTheme="minorHAnsi" w:hAnsiTheme="minorHAnsi" w:cstheme="minorHAnsi"/>
                <w:sz w:val="22"/>
                <w:szCs w:val="22"/>
              </w:rPr>
            </w:pPr>
            <w:r>
              <w:rPr>
                <w:rFonts w:asciiTheme="minorHAnsi" w:hAnsiTheme="minorHAnsi" w:cstheme="minorHAnsi"/>
                <w:sz w:val="22"/>
                <w:szCs w:val="22"/>
              </w:rPr>
              <w:t xml:space="preserve">Leah Woodall discussed the draft group charter. </w:t>
            </w:r>
            <w:r w:rsidRPr="001E13B4">
              <w:rPr>
                <w:rFonts w:asciiTheme="minorHAnsi" w:hAnsiTheme="minorHAnsi" w:cstheme="minorHAnsi"/>
                <w:sz w:val="22"/>
                <w:szCs w:val="22"/>
              </w:rPr>
              <w:t xml:space="preserve">DHMIC has kicked off various workgroups with charters that will roll up into the broader work of the DHMIC. Recommended changes to the charter are welcome by email or in the chat to refine expectations and scope of work for the group. </w:t>
            </w:r>
          </w:p>
          <w:p w14:paraId="7444E3C0" w14:textId="104332ED" w:rsidR="001E13B4" w:rsidRDefault="001E13B4" w:rsidP="00B25DD3">
            <w:pPr>
              <w:rPr>
                <w:rFonts w:asciiTheme="minorHAnsi" w:hAnsiTheme="minorHAnsi" w:cstheme="minorHAnsi"/>
                <w:sz w:val="22"/>
                <w:szCs w:val="22"/>
              </w:rPr>
            </w:pPr>
            <w:r>
              <w:rPr>
                <w:rFonts w:asciiTheme="minorHAnsi" w:hAnsiTheme="minorHAnsi" w:cstheme="minorHAnsi"/>
                <w:sz w:val="22"/>
                <w:szCs w:val="22"/>
              </w:rPr>
              <w:t>Charter discussion topics included:</w:t>
            </w:r>
          </w:p>
          <w:p w14:paraId="7071892D"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Strategies/goals draft based on initial conversations last year – some of these may take 1-3 years or longer. These emerged through discussion.</w:t>
            </w:r>
          </w:p>
          <w:p w14:paraId="4EA875D6"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Core competencies/role of doulas</w:t>
            </w:r>
          </w:p>
          <w:p w14:paraId="2FBD8190"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Training/curricula</w:t>
            </w:r>
          </w:p>
          <w:p w14:paraId="14203D98"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Potential need for registry of doulas/way to promote access</w:t>
            </w:r>
          </w:p>
          <w:p w14:paraId="33E7A040"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Reimbursement models</w:t>
            </w:r>
          </w:p>
          <w:p w14:paraId="57FB7B49"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Outreach/recruitment/workforce</w:t>
            </w:r>
          </w:p>
          <w:p w14:paraId="65B576A9" w14:textId="77777777" w:rsidR="001E13B4" w:rsidRPr="001E13B4" w:rsidRDefault="001E13B4" w:rsidP="001E13B4">
            <w:pPr>
              <w:numPr>
                <w:ilvl w:val="1"/>
                <w:numId w:val="41"/>
              </w:numPr>
              <w:rPr>
                <w:rFonts w:asciiTheme="minorHAnsi" w:hAnsiTheme="minorHAnsi" w:cstheme="minorHAnsi"/>
                <w:sz w:val="22"/>
                <w:szCs w:val="22"/>
              </w:rPr>
            </w:pPr>
            <w:r w:rsidRPr="001E13B4">
              <w:rPr>
                <w:rFonts w:asciiTheme="minorHAnsi" w:hAnsiTheme="minorHAnsi" w:cstheme="minorHAnsi"/>
                <w:sz w:val="22"/>
                <w:szCs w:val="22"/>
              </w:rPr>
              <w:t>Barriers, challenges, how we address them</w:t>
            </w:r>
          </w:p>
          <w:p w14:paraId="7D056970" w14:textId="6C163D19" w:rsidR="001E13B4" w:rsidRDefault="00E01499" w:rsidP="00B25DD3">
            <w:pPr>
              <w:rPr>
                <w:rFonts w:asciiTheme="minorHAnsi" w:hAnsiTheme="minorHAnsi" w:cstheme="minorHAnsi"/>
                <w:sz w:val="22"/>
                <w:szCs w:val="22"/>
              </w:rPr>
            </w:pPr>
            <w:r w:rsidRPr="00E01499">
              <w:rPr>
                <w:rFonts w:asciiTheme="minorHAnsi" w:hAnsiTheme="minorHAnsi" w:cstheme="minorHAnsi"/>
                <w:sz w:val="22"/>
                <w:szCs w:val="22"/>
              </w:rPr>
              <w:t>Rep. Minor brown advised everyone to review the draft charter and send their feedback for edits/ revisions.</w:t>
            </w:r>
          </w:p>
          <w:p w14:paraId="428C9089" w14:textId="668C52C4" w:rsidR="009D0706" w:rsidDel="00AB66CD" w:rsidRDefault="009D0706" w:rsidP="00B25DD3">
            <w:pPr>
              <w:rPr>
                <w:rFonts w:ascii="Calibri" w:hAnsi="Calibri"/>
                <w:sz w:val="22"/>
                <w:szCs w:val="22"/>
              </w:rPr>
            </w:pPr>
          </w:p>
        </w:tc>
        <w:tc>
          <w:tcPr>
            <w:tcW w:w="1440" w:type="dxa"/>
            <w:shd w:val="clear" w:color="auto" w:fill="auto"/>
          </w:tcPr>
          <w:p w14:paraId="2591AEC3" w14:textId="0D7F75E6" w:rsidR="00EA60A1" w:rsidRDefault="004A60D8" w:rsidP="00EA60A1">
            <w:pPr>
              <w:jc w:val="center"/>
              <w:rPr>
                <w:rFonts w:ascii="Calibri" w:hAnsi="Calibri"/>
                <w:sz w:val="22"/>
                <w:szCs w:val="22"/>
              </w:rPr>
            </w:pPr>
            <w:r>
              <w:rPr>
                <w:rFonts w:ascii="Calibri" w:hAnsi="Calibri"/>
                <w:sz w:val="22"/>
                <w:szCs w:val="22"/>
              </w:rPr>
              <w:t xml:space="preserve">Members to provide additional feedback on draft charter. </w:t>
            </w:r>
            <w:r w:rsidR="00954EE5">
              <w:rPr>
                <w:rFonts w:ascii="Calibri" w:hAnsi="Calibri"/>
                <w:sz w:val="22"/>
                <w:szCs w:val="22"/>
              </w:rPr>
              <w:t xml:space="preserve"> </w:t>
            </w:r>
          </w:p>
        </w:tc>
        <w:tc>
          <w:tcPr>
            <w:tcW w:w="1507" w:type="dxa"/>
            <w:shd w:val="clear" w:color="auto" w:fill="auto"/>
          </w:tcPr>
          <w:p w14:paraId="60EA4442" w14:textId="24F637A4" w:rsidR="00EA60A1" w:rsidRDefault="00EA60A1" w:rsidP="00B25DD3">
            <w:pPr>
              <w:rPr>
                <w:rFonts w:ascii="Calibri" w:hAnsi="Calibri"/>
                <w:sz w:val="22"/>
                <w:szCs w:val="22"/>
              </w:rPr>
            </w:pPr>
          </w:p>
        </w:tc>
        <w:tc>
          <w:tcPr>
            <w:tcW w:w="1085" w:type="dxa"/>
            <w:shd w:val="clear" w:color="auto" w:fill="auto"/>
          </w:tcPr>
          <w:p w14:paraId="16497484" w14:textId="780C6BD4" w:rsidR="00EA60A1" w:rsidRDefault="00954EE5" w:rsidP="00EA60A1">
            <w:pPr>
              <w:jc w:val="center"/>
              <w:rPr>
                <w:rFonts w:ascii="Calibri" w:hAnsi="Calibri"/>
                <w:sz w:val="22"/>
                <w:szCs w:val="22"/>
              </w:rPr>
            </w:pPr>
            <w:r>
              <w:rPr>
                <w:rFonts w:ascii="Calibri" w:hAnsi="Calibri"/>
                <w:sz w:val="22"/>
                <w:szCs w:val="22"/>
              </w:rPr>
              <w:t xml:space="preserve">Ongoing </w:t>
            </w:r>
          </w:p>
        </w:tc>
      </w:tr>
      <w:tr w:rsidR="00EA60A1" w:rsidRPr="007F295A" w14:paraId="35FD30DF" w14:textId="77777777" w:rsidTr="00752D09">
        <w:trPr>
          <w:trHeight w:val="530"/>
        </w:trPr>
        <w:tc>
          <w:tcPr>
            <w:tcW w:w="1387" w:type="dxa"/>
            <w:shd w:val="clear" w:color="auto" w:fill="auto"/>
          </w:tcPr>
          <w:p w14:paraId="47CA53C8" w14:textId="0F918ABF" w:rsidR="00EA60A1" w:rsidRDefault="00EA60A1" w:rsidP="00EA60A1">
            <w:pPr>
              <w:rPr>
                <w:rFonts w:ascii="Calibri" w:hAnsi="Calibri"/>
                <w:sz w:val="22"/>
                <w:szCs w:val="22"/>
              </w:rPr>
            </w:pPr>
            <w:r>
              <w:rPr>
                <w:rFonts w:ascii="Calibri" w:hAnsi="Calibri"/>
                <w:sz w:val="22"/>
                <w:szCs w:val="22"/>
              </w:rPr>
              <w:t xml:space="preserve">VI. </w:t>
            </w:r>
            <w:r w:rsidR="00E01499">
              <w:rPr>
                <w:rFonts w:ascii="Calibri" w:hAnsi="Calibri"/>
                <w:sz w:val="22"/>
                <w:szCs w:val="22"/>
              </w:rPr>
              <w:t xml:space="preserve">Strategies and Goals </w:t>
            </w:r>
          </w:p>
        </w:tc>
        <w:tc>
          <w:tcPr>
            <w:tcW w:w="5603" w:type="dxa"/>
            <w:shd w:val="clear" w:color="auto" w:fill="auto"/>
          </w:tcPr>
          <w:p w14:paraId="5D16EE80" w14:textId="6A5E850B" w:rsidR="003428E3" w:rsidRDefault="00E01499" w:rsidP="00B25DD3">
            <w:pPr>
              <w:rPr>
                <w:rFonts w:asciiTheme="minorHAnsi" w:hAnsiTheme="minorHAnsi" w:cstheme="minorHAnsi"/>
                <w:sz w:val="22"/>
                <w:szCs w:val="22"/>
              </w:rPr>
            </w:pPr>
            <w:r>
              <w:rPr>
                <w:rFonts w:asciiTheme="minorHAnsi" w:hAnsiTheme="minorHAnsi" w:cstheme="minorHAnsi"/>
                <w:sz w:val="22"/>
                <w:szCs w:val="22"/>
              </w:rPr>
              <w:t xml:space="preserve">The co-chairs led a discussion around the proposed strategic goals. </w:t>
            </w:r>
          </w:p>
          <w:p w14:paraId="265DCAB4" w14:textId="26AA68F4"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Develop DE-specific standards of practice/core competencies for Community Doulas (Completion of DE Certification and Training, and/or CHW Training?)</w:t>
            </w:r>
          </w:p>
          <w:p w14:paraId="773613BC" w14:textId="77777777" w:rsidR="00AC08DC" w:rsidRPr="00752D09" w:rsidRDefault="00AC08DC" w:rsidP="00AC08DC">
            <w:pPr>
              <w:numPr>
                <w:ilvl w:val="1"/>
                <w:numId w:val="42"/>
              </w:numPr>
              <w:rPr>
                <w:rFonts w:asciiTheme="minorHAnsi" w:hAnsiTheme="minorHAnsi" w:cstheme="minorHAnsi"/>
                <w:i/>
                <w:iCs/>
                <w:sz w:val="22"/>
                <w:szCs w:val="22"/>
              </w:rPr>
            </w:pPr>
            <w:r w:rsidRPr="00752D09">
              <w:rPr>
                <w:rFonts w:asciiTheme="minorHAnsi" w:hAnsiTheme="minorHAnsi" w:cstheme="minorHAnsi"/>
                <w:i/>
                <w:iCs/>
                <w:sz w:val="22"/>
                <w:szCs w:val="22"/>
              </w:rPr>
              <w:t>Review state best practices or promising approaches for core competencies, state infrastructure, and sustainability </w:t>
            </w:r>
          </w:p>
          <w:p w14:paraId="70A003E9" w14:textId="7777777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 xml:space="preserve">Identify 1-3 community doula educational curricula. </w:t>
            </w:r>
          </w:p>
          <w:p w14:paraId="45C30226" w14:textId="7777777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lastRenderedPageBreak/>
              <w:t>Develop statewide doula/community doula registry (some work has already been done to identify existing curricula/state approaches)</w:t>
            </w:r>
          </w:p>
          <w:p w14:paraId="6536330F" w14:textId="7777777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Conduct outreach to recruit community doulas, grow the community doula workforce, and educate the community about the role of doulas, community doulas in the birthing process</w:t>
            </w:r>
          </w:p>
          <w:p w14:paraId="6B51BCAF" w14:textId="3B73E91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 xml:space="preserve">Monitor HWHB mini-grant funded pilot programs and get updates on progress, </w:t>
            </w:r>
            <w:r w:rsidR="001F2C4B" w:rsidRPr="00191E00">
              <w:rPr>
                <w:rFonts w:asciiTheme="minorHAnsi" w:hAnsiTheme="minorHAnsi" w:cstheme="minorHAnsi"/>
                <w:i/>
                <w:iCs/>
                <w:sz w:val="22"/>
                <w:szCs w:val="22"/>
              </w:rPr>
              <w:t>accomplishments,</w:t>
            </w:r>
            <w:r w:rsidRPr="00752D09">
              <w:rPr>
                <w:rFonts w:asciiTheme="minorHAnsi" w:hAnsiTheme="minorHAnsi" w:cstheme="minorHAnsi"/>
                <w:i/>
                <w:iCs/>
                <w:sz w:val="22"/>
                <w:szCs w:val="22"/>
              </w:rPr>
              <w:t xml:space="preserve"> and barriers  </w:t>
            </w:r>
          </w:p>
          <w:p w14:paraId="39C0778A" w14:textId="7777777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Establish partnerships with health systems and health care providers to promote awareness of and advocacy for doulas</w:t>
            </w:r>
          </w:p>
          <w:p w14:paraId="27B6CD9D" w14:textId="77777777" w:rsidR="00AC08DC" w:rsidRPr="00752D09" w:rsidRDefault="00AC08DC" w:rsidP="00AC08DC">
            <w:pPr>
              <w:numPr>
                <w:ilvl w:val="0"/>
                <w:numId w:val="42"/>
              </w:numPr>
              <w:rPr>
                <w:rFonts w:asciiTheme="minorHAnsi" w:hAnsiTheme="minorHAnsi" w:cstheme="minorHAnsi"/>
                <w:i/>
                <w:iCs/>
                <w:sz w:val="22"/>
                <w:szCs w:val="22"/>
              </w:rPr>
            </w:pPr>
            <w:r w:rsidRPr="00752D09">
              <w:rPr>
                <w:rFonts w:asciiTheme="minorHAnsi" w:hAnsiTheme="minorHAnsi" w:cstheme="minorHAnsi"/>
                <w:i/>
                <w:iCs/>
                <w:sz w:val="22"/>
                <w:szCs w:val="22"/>
              </w:rPr>
              <w:t>Develop a plan for the funding sustainability to include Medicaid reimbursement</w:t>
            </w:r>
          </w:p>
          <w:p w14:paraId="45311584" w14:textId="77777777" w:rsidR="00AC08DC" w:rsidRDefault="00AC08DC" w:rsidP="00B25DD3">
            <w:pPr>
              <w:rPr>
                <w:rFonts w:asciiTheme="minorHAnsi" w:hAnsiTheme="minorHAnsi" w:cstheme="minorHAnsi"/>
                <w:sz w:val="22"/>
                <w:szCs w:val="22"/>
              </w:rPr>
            </w:pPr>
          </w:p>
          <w:p w14:paraId="3130FF6F" w14:textId="5BCF2462" w:rsidR="00AC08DC" w:rsidRPr="00752D09" w:rsidRDefault="00191E00" w:rsidP="00B25DD3">
            <w:pPr>
              <w:rPr>
                <w:rFonts w:ascii="Calibri" w:eastAsia="Calibri" w:hAnsi="Calibri"/>
                <w:b/>
                <w:bCs/>
                <w:sz w:val="22"/>
                <w:szCs w:val="22"/>
              </w:rPr>
            </w:pPr>
            <w:r>
              <w:rPr>
                <w:rFonts w:asciiTheme="minorHAnsi" w:hAnsiTheme="minorHAnsi" w:cstheme="minorHAnsi"/>
                <w:b/>
                <w:bCs/>
                <w:sz w:val="22"/>
                <w:szCs w:val="22"/>
              </w:rPr>
              <w:t>Group d</w:t>
            </w:r>
            <w:r w:rsidR="00AC08DC" w:rsidRPr="00752D09">
              <w:rPr>
                <w:rFonts w:asciiTheme="minorHAnsi" w:hAnsiTheme="minorHAnsi" w:cstheme="minorHAnsi"/>
                <w:b/>
                <w:bCs/>
                <w:sz w:val="22"/>
                <w:szCs w:val="22"/>
              </w:rPr>
              <w:t xml:space="preserve">iscussion question: </w:t>
            </w:r>
            <w:r>
              <w:rPr>
                <w:rFonts w:ascii="Calibri" w:eastAsia="Calibri" w:hAnsi="Calibri"/>
                <w:b/>
                <w:bCs/>
                <w:sz w:val="22"/>
                <w:szCs w:val="22"/>
              </w:rPr>
              <w:t>W</w:t>
            </w:r>
            <w:r w:rsidR="00AC08DC" w:rsidRPr="00752D09">
              <w:rPr>
                <w:rFonts w:ascii="Calibri" w:eastAsia="Calibri" w:hAnsi="Calibri"/>
                <w:b/>
                <w:bCs/>
                <w:sz w:val="22"/>
                <w:szCs w:val="22"/>
              </w:rPr>
              <w:t>hat would participants like to see prioritized?</w:t>
            </w:r>
          </w:p>
          <w:p w14:paraId="1AE7D3A6" w14:textId="42F925BD" w:rsidR="006E0D85" w:rsidRPr="006E0D85" w:rsidRDefault="006E0D85" w:rsidP="00752D09">
            <w:pPr>
              <w:numPr>
                <w:ilvl w:val="0"/>
                <w:numId w:val="41"/>
              </w:numPr>
              <w:rPr>
                <w:rFonts w:ascii="Calibri" w:eastAsia="Calibri" w:hAnsi="Calibri"/>
                <w:sz w:val="22"/>
                <w:szCs w:val="22"/>
              </w:rPr>
            </w:pPr>
            <w:r w:rsidRPr="006E0D85">
              <w:rPr>
                <w:rFonts w:ascii="Calibri" w:eastAsia="Calibri" w:hAnsi="Calibri"/>
                <w:sz w:val="22"/>
                <w:szCs w:val="22"/>
              </w:rPr>
              <w:t xml:space="preserve">Johns Hopkins has had a model where nursing students can take classes to become doulas. Have put together a semester-long course for doula training to be birth companions that is now in use in DE. Trained but the certification would be separate and come after if they continue. </w:t>
            </w:r>
            <w:r w:rsidR="001F2C4B">
              <w:rPr>
                <w:rFonts w:ascii="Calibri" w:eastAsia="Calibri" w:hAnsi="Calibri"/>
                <w:sz w:val="22"/>
                <w:szCs w:val="22"/>
              </w:rPr>
              <w:t xml:space="preserve">This model includes </w:t>
            </w:r>
            <w:r w:rsidRPr="006E0D85">
              <w:rPr>
                <w:rFonts w:ascii="Calibri" w:eastAsia="Calibri" w:hAnsi="Calibri"/>
                <w:sz w:val="22"/>
                <w:szCs w:val="22"/>
              </w:rPr>
              <w:t>7 weeks of classes</w:t>
            </w:r>
            <w:r w:rsidR="001F2C4B">
              <w:rPr>
                <w:rFonts w:ascii="Calibri" w:eastAsia="Calibri" w:hAnsi="Calibri"/>
                <w:sz w:val="22"/>
                <w:szCs w:val="22"/>
              </w:rPr>
              <w:t>,</w:t>
            </w:r>
            <w:r w:rsidRPr="006E0D85">
              <w:rPr>
                <w:rFonts w:ascii="Calibri" w:eastAsia="Calibri" w:hAnsi="Calibri"/>
                <w:sz w:val="22"/>
                <w:szCs w:val="22"/>
              </w:rPr>
              <w:t xml:space="preserve"> 2 </w:t>
            </w:r>
            <w:r w:rsidR="001F2C4B" w:rsidRPr="006E0D85">
              <w:rPr>
                <w:rFonts w:ascii="Calibri" w:eastAsia="Calibri" w:hAnsi="Calibri"/>
                <w:sz w:val="22"/>
                <w:szCs w:val="22"/>
              </w:rPr>
              <w:t>hrs.</w:t>
            </w:r>
            <w:r w:rsidRPr="006E0D85">
              <w:rPr>
                <w:rFonts w:ascii="Calibri" w:eastAsia="Calibri" w:hAnsi="Calibri"/>
                <w:sz w:val="22"/>
                <w:szCs w:val="22"/>
              </w:rPr>
              <w:t xml:space="preserve">/week delving into issues and resources. Students </w:t>
            </w:r>
            <w:r w:rsidR="001F2C4B">
              <w:rPr>
                <w:rFonts w:ascii="Calibri" w:eastAsia="Calibri" w:hAnsi="Calibri"/>
                <w:sz w:val="22"/>
                <w:szCs w:val="22"/>
              </w:rPr>
              <w:t xml:space="preserve">are </w:t>
            </w:r>
            <w:r w:rsidRPr="006E0D85">
              <w:rPr>
                <w:rFonts w:ascii="Calibri" w:eastAsia="Calibri" w:hAnsi="Calibri"/>
                <w:sz w:val="22"/>
                <w:szCs w:val="22"/>
              </w:rPr>
              <w:t>paired with a parent</w:t>
            </w:r>
            <w:r w:rsidR="001F2C4B">
              <w:rPr>
                <w:rFonts w:ascii="Calibri" w:eastAsia="Calibri" w:hAnsi="Calibri"/>
                <w:sz w:val="22"/>
                <w:szCs w:val="22"/>
              </w:rPr>
              <w:t xml:space="preserve"> and</w:t>
            </w:r>
            <w:r w:rsidRPr="006E0D85">
              <w:rPr>
                <w:rFonts w:ascii="Calibri" w:eastAsia="Calibri" w:hAnsi="Calibri"/>
                <w:sz w:val="22"/>
                <w:szCs w:val="22"/>
              </w:rPr>
              <w:t xml:space="preserve"> with a backup so that there’s always someone providing support. </w:t>
            </w:r>
            <w:r w:rsidR="001F2C4B">
              <w:rPr>
                <w:rFonts w:ascii="Calibri" w:eastAsia="Calibri" w:hAnsi="Calibri"/>
                <w:sz w:val="22"/>
                <w:szCs w:val="22"/>
              </w:rPr>
              <w:t>This model i</w:t>
            </w:r>
            <w:r w:rsidRPr="006E0D85">
              <w:rPr>
                <w:rFonts w:ascii="Calibri" w:eastAsia="Calibri" w:hAnsi="Calibri"/>
                <w:sz w:val="22"/>
                <w:szCs w:val="22"/>
              </w:rPr>
              <w:t xml:space="preserve">ncludes at least one postpartum follow-up. </w:t>
            </w:r>
            <w:r w:rsidR="00D6070D">
              <w:rPr>
                <w:rFonts w:ascii="Calibri" w:eastAsia="Calibri" w:hAnsi="Calibri"/>
                <w:sz w:val="22"/>
                <w:szCs w:val="22"/>
              </w:rPr>
              <w:t>This program has been w</w:t>
            </w:r>
            <w:r w:rsidRPr="006E0D85">
              <w:rPr>
                <w:rFonts w:ascii="Calibri" w:eastAsia="Calibri" w:hAnsi="Calibri"/>
                <w:sz w:val="22"/>
                <w:szCs w:val="22"/>
              </w:rPr>
              <w:t>ell-received by students</w:t>
            </w:r>
            <w:r w:rsidR="00D6070D">
              <w:rPr>
                <w:rFonts w:ascii="Calibri" w:eastAsia="Calibri" w:hAnsi="Calibri"/>
                <w:sz w:val="22"/>
                <w:szCs w:val="22"/>
              </w:rPr>
              <w:t xml:space="preserve"> and </w:t>
            </w:r>
            <w:r w:rsidRPr="006E0D85">
              <w:rPr>
                <w:rFonts w:ascii="Calibri" w:eastAsia="Calibri" w:hAnsi="Calibri"/>
                <w:sz w:val="22"/>
                <w:szCs w:val="22"/>
              </w:rPr>
              <w:t xml:space="preserve">embeds health equity. </w:t>
            </w:r>
          </w:p>
          <w:p w14:paraId="4AAF3B9B"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Maybe a student could join one of the meetings to discuss their experience in the program.</w:t>
            </w:r>
          </w:p>
          <w:p w14:paraId="3F8E7AE8"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Just had an information session with UD to talk about their experiences</w:t>
            </w:r>
          </w:p>
          <w:p w14:paraId="580DE8B4" w14:textId="5FAC0584" w:rsidR="006E0D85" w:rsidRPr="006E0D85" w:rsidRDefault="001A576A" w:rsidP="00752D09">
            <w:pPr>
              <w:numPr>
                <w:ilvl w:val="0"/>
                <w:numId w:val="41"/>
              </w:numPr>
              <w:rPr>
                <w:rFonts w:ascii="Calibri" w:eastAsia="Calibri" w:hAnsi="Calibri"/>
                <w:sz w:val="22"/>
                <w:szCs w:val="22"/>
              </w:rPr>
            </w:pPr>
            <w:r>
              <w:rPr>
                <w:rFonts w:ascii="Calibri" w:eastAsia="Calibri" w:hAnsi="Calibri"/>
                <w:sz w:val="22"/>
                <w:szCs w:val="22"/>
              </w:rPr>
              <w:t>Members of the group w</w:t>
            </w:r>
            <w:r w:rsidR="006E0D85" w:rsidRPr="006E0D85">
              <w:rPr>
                <w:rFonts w:ascii="Calibri" w:eastAsia="Calibri" w:hAnsi="Calibri"/>
                <w:sz w:val="22"/>
                <w:szCs w:val="22"/>
              </w:rPr>
              <w:t>ant to see actionable steps and see this move forward</w:t>
            </w:r>
            <w:r w:rsidR="001F2C4B">
              <w:rPr>
                <w:rFonts w:ascii="Calibri" w:eastAsia="Calibri" w:hAnsi="Calibri"/>
                <w:sz w:val="22"/>
                <w:szCs w:val="22"/>
              </w:rPr>
              <w:t xml:space="preserve"> (do not</w:t>
            </w:r>
            <w:r w:rsidR="006E0D85" w:rsidRPr="006E0D85">
              <w:rPr>
                <w:rFonts w:ascii="Calibri" w:eastAsia="Calibri" w:hAnsi="Calibri"/>
                <w:sz w:val="22"/>
                <w:szCs w:val="22"/>
              </w:rPr>
              <w:t xml:space="preserve"> need more pilots for paying for doula </w:t>
            </w:r>
            <w:r w:rsidR="001F2C4B" w:rsidRPr="006E0D85">
              <w:rPr>
                <w:rFonts w:ascii="Calibri" w:eastAsia="Calibri" w:hAnsi="Calibri"/>
                <w:sz w:val="22"/>
                <w:szCs w:val="22"/>
              </w:rPr>
              <w:t>services but</w:t>
            </w:r>
            <w:r w:rsidR="001F2C4B">
              <w:rPr>
                <w:rFonts w:ascii="Calibri" w:eastAsia="Calibri" w:hAnsi="Calibri"/>
                <w:sz w:val="22"/>
                <w:szCs w:val="22"/>
              </w:rPr>
              <w:t xml:space="preserve"> want to ensure</w:t>
            </w:r>
            <w:r w:rsidR="006E0D85" w:rsidRPr="006E0D85">
              <w:rPr>
                <w:rFonts w:ascii="Calibri" w:eastAsia="Calibri" w:hAnsi="Calibri"/>
                <w:sz w:val="22"/>
                <w:szCs w:val="22"/>
              </w:rPr>
              <w:t xml:space="preserve"> we move forward with urgency and with a lens of equity</w:t>
            </w:r>
            <w:r w:rsidR="001F2C4B">
              <w:rPr>
                <w:rFonts w:ascii="Calibri" w:eastAsia="Calibri" w:hAnsi="Calibri"/>
                <w:sz w:val="22"/>
                <w:szCs w:val="22"/>
              </w:rPr>
              <w:t>)</w:t>
            </w:r>
            <w:r w:rsidR="006E0D85" w:rsidRPr="006E0D85">
              <w:rPr>
                <w:rFonts w:ascii="Calibri" w:eastAsia="Calibri" w:hAnsi="Calibri"/>
                <w:sz w:val="22"/>
                <w:szCs w:val="22"/>
              </w:rPr>
              <w:t xml:space="preserve">. </w:t>
            </w:r>
          </w:p>
          <w:p w14:paraId="28A513BD"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VA covers doula care at $898 for women in Medicaid; important not only that women </w:t>
            </w:r>
            <w:r w:rsidRPr="006E0D85">
              <w:rPr>
                <w:rFonts w:ascii="Calibri" w:eastAsia="Calibri" w:hAnsi="Calibri"/>
                <w:sz w:val="22"/>
                <w:szCs w:val="22"/>
              </w:rPr>
              <w:lastRenderedPageBreak/>
              <w:t xml:space="preserve">have access but that doulas are adequately compensated. As we see from work of Rachel </w:t>
            </w:r>
            <w:proofErr w:type="spellStart"/>
            <w:r w:rsidRPr="006E0D85">
              <w:rPr>
                <w:rFonts w:ascii="Calibri" w:eastAsia="Calibri" w:hAnsi="Calibri"/>
                <w:sz w:val="22"/>
                <w:szCs w:val="22"/>
              </w:rPr>
              <w:t>Hardemann</w:t>
            </w:r>
            <w:proofErr w:type="spellEnd"/>
            <w:r w:rsidRPr="006E0D85">
              <w:rPr>
                <w:rFonts w:ascii="Calibri" w:eastAsia="Calibri" w:hAnsi="Calibri"/>
                <w:sz w:val="22"/>
                <w:szCs w:val="22"/>
              </w:rPr>
              <w:t xml:space="preserve">, Ancient Song, cultural </w:t>
            </w:r>
            <w:proofErr w:type="gramStart"/>
            <w:r w:rsidRPr="006E0D85">
              <w:rPr>
                <w:rFonts w:ascii="Calibri" w:eastAsia="Calibri" w:hAnsi="Calibri"/>
                <w:sz w:val="22"/>
                <w:szCs w:val="22"/>
              </w:rPr>
              <w:t>congruence</w:t>
            </w:r>
            <w:proofErr w:type="gramEnd"/>
            <w:r w:rsidRPr="006E0D85">
              <w:rPr>
                <w:rFonts w:ascii="Calibri" w:eastAsia="Calibri" w:hAnsi="Calibri"/>
                <w:sz w:val="22"/>
                <w:szCs w:val="22"/>
              </w:rPr>
              <w:t xml:space="preserve"> and adequate payment are key. </w:t>
            </w:r>
          </w:p>
          <w:p w14:paraId="5FF30509" w14:textId="77777777" w:rsidR="006E0D85" w:rsidRPr="006E0D85" w:rsidRDefault="006E0D85" w:rsidP="00752D09">
            <w:pPr>
              <w:numPr>
                <w:ilvl w:val="2"/>
                <w:numId w:val="41"/>
              </w:numPr>
              <w:rPr>
                <w:rFonts w:ascii="Calibri" w:eastAsia="Calibri" w:hAnsi="Calibri"/>
                <w:sz w:val="22"/>
                <w:szCs w:val="22"/>
              </w:rPr>
            </w:pPr>
            <w:r w:rsidRPr="006E0D85">
              <w:rPr>
                <w:rFonts w:ascii="Calibri" w:eastAsia="Calibri" w:hAnsi="Calibri"/>
                <w:sz w:val="22"/>
                <w:szCs w:val="22"/>
              </w:rPr>
              <w:t>MN and NY were paying $300, no relation to cost of living</w:t>
            </w:r>
          </w:p>
          <w:p w14:paraId="09152023" w14:textId="3CFEC1E2" w:rsidR="006E0D85" w:rsidRPr="006E0D85" w:rsidRDefault="006E0D85" w:rsidP="00752D09">
            <w:pPr>
              <w:numPr>
                <w:ilvl w:val="2"/>
                <w:numId w:val="41"/>
              </w:numPr>
              <w:rPr>
                <w:rFonts w:ascii="Calibri" w:eastAsia="Calibri" w:hAnsi="Calibri"/>
                <w:sz w:val="22"/>
                <w:szCs w:val="22"/>
              </w:rPr>
            </w:pPr>
            <w:r w:rsidRPr="006E0D85">
              <w:rPr>
                <w:rFonts w:ascii="Calibri" w:eastAsia="Calibri" w:hAnsi="Calibri"/>
                <w:sz w:val="22"/>
                <w:szCs w:val="22"/>
              </w:rPr>
              <w:t xml:space="preserve">Baltimore program wasn’t paying women to do required practice in the community, requiring Black doulas to do unpaid </w:t>
            </w:r>
            <w:r w:rsidR="002342AE" w:rsidRPr="006E0D85">
              <w:rPr>
                <w:rFonts w:ascii="Calibri" w:eastAsia="Calibri" w:hAnsi="Calibri"/>
                <w:sz w:val="22"/>
                <w:szCs w:val="22"/>
              </w:rPr>
              <w:t>labor,</w:t>
            </w:r>
            <w:r w:rsidRPr="006E0D85">
              <w:rPr>
                <w:rFonts w:ascii="Calibri" w:eastAsia="Calibri" w:hAnsi="Calibri"/>
                <w:sz w:val="22"/>
                <w:szCs w:val="22"/>
              </w:rPr>
              <w:t xml:space="preserve"> not an acceptable model </w:t>
            </w:r>
          </w:p>
          <w:p w14:paraId="0A7E877B" w14:textId="17BA90EC" w:rsidR="006E0D85" w:rsidRPr="006E0D85" w:rsidRDefault="006E0D85" w:rsidP="00752D09">
            <w:pPr>
              <w:numPr>
                <w:ilvl w:val="2"/>
                <w:numId w:val="41"/>
              </w:numPr>
              <w:rPr>
                <w:rFonts w:ascii="Calibri" w:eastAsia="Calibri" w:hAnsi="Calibri"/>
                <w:sz w:val="22"/>
                <w:szCs w:val="22"/>
              </w:rPr>
            </w:pPr>
            <w:r w:rsidRPr="006E0D85">
              <w:rPr>
                <w:rFonts w:ascii="Calibri" w:eastAsia="Calibri" w:hAnsi="Calibri"/>
                <w:sz w:val="22"/>
                <w:szCs w:val="22"/>
              </w:rPr>
              <w:t>Predominantly white institutions across the country with hospitals doing voluntary doula training and students and volunteers don’t look like the community; how do we address the needs of the community if students don’t reflect the community they’re serving</w:t>
            </w:r>
            <w:r w:rsidR="002342AE">
              <w:rPr>
                <w:rFonts w:ascii="Calibri" w:eastAsia="Calibri" w:hAnsi="Calibri"/>
                <w:sz w:val="22"/>
                <w:szCs w:val="22"/>
              </w:rPr>
              <w:t>?</w:t>
            </w:r>
            <w:r w:rsidRPr="006E0D85">
              <w:rPr>
                <w:rFonts w:ascii="Calibri" w:eastAsia="Calibri" w:hAnsi="Calibri"/>
                <w:sz w:val="22"/>
                <w:szCs w:val="22"/>
              </w:rPr>
              <w:t xml:space="preserve"> </w:t>
            </w:r>
            <w:r w:rsidR="002342AE" w:rsidRPr="006E0D85">
              <w:rPr>
                <w:rFonts w:ascii="Calibri" w:eastAsia="Calibri" w:hAnsi="Calibri"/>
                <w:sz w:val="22"/>
                <w:szCs w:val="22"/>
              </w:rPr>
              <w:t>Must</w:t>
            </w:r>
            <w:r w:rsidRPr="006E0D85">
              <w:rPr>
                <w:rFonts w:ascii="Calibri" w:eastAsia="Calibri" w:hAnsi="Calibri"/>
                <w:sz w:val="22"/>
                <w:szCs w:val="22"/>
              </w:rPr>
              <w:t xml:space="preserve"> center and support the needs of Black birthing people. At every opportunity we </w:t>
            </w:r>
            <w:r w:rsidR="002342AE" w:rsidRPr="006E0D85">
              <w:rPr>
                <w:rFonts w:ascii="Calibri" w:eastAsia="Calibri" w:hAnsi="Calibri"/>
                <w:sz w:val="22"/>
                <w:szCs w:val="22"/>
              </w:rPr>
              <w:t>must</w:t>
            </w:r>
            <w:r w:rsidRPr="006E0D85">
              <w:rPr>
                <w:rFonts w:ascii="Calibri" w:eastAsia="Calibri" w:hAnsi="Calibri"/>
                <w:sz w:val="22"/>
                <w:szCs w:val="22"/>
              </w:rPr>
              <w:t xml:space="preserve"> be rooted in centering the needs of clients. </w:t>
            </w:r>
          </w:p>
          <w:p w14:paraId="332025F8" w14:textId="77777777" w:rsidR="006E0D85" w:rsidRPr="006E0D85" w:rsidRDefault="006E0D85" w:rsidP="00752D09">
            <w:pPr>
              <w:numPr>
                <w:ilvl w:val="2"/>
                <w:numId w:val="41"/>
              </w:numPr>
              <w:rPr>
                <w:rFonts w:ascii="Calibri" w:eastAsia="Calibri" w:hAnsi="Calibri"/>
                <w:sz w:val="22"/>
                <w:szCs w:val="22"/>
              </w:rPr>
            </w:pPr>
            <w:r w:rsidRPr="006E0D85">
              <w:rPr>
                <w:rFonts w:ascii="Calibri" w:eastAsia="Calibri" w:hAnsi="Calibri"/>
                <w:sz w:val="22"/>
                <w:szCs w:val="22"/>
              </w:rPr>
              <w:t>Need to see doulas get paid fairly</w:t>
            </w:r>
          </w:p>
          <w:p w14:paraId="735D5BFB" w14:textId="54DA27BE" w:rsidR="006E0D85" w:rsidRPr="006E0D85" w:rsidRDefault="00837CD1" w:rsidP="00752D09">
            <w:pPr>
              <w:numPr>
                <w:ilvl w:val="2"/>
                <w:numId w:val="41"/>
              </w:numPr>
              <w:rPr>
                <w:rFonts w:ascii="Calibri" w:eastAsia="Calibri" w:hAnsi="Calibri"/>
                <w:sz w:val="22"/>
                <w:szCs w:val="22"/>
              </w:rPr>
            </w:pPr>
            <w:r>
              <w:rPr>
                <w:rFonts w:ascii="Calibri" w:eastAsia="Calibri" w:hAnsi="Calibri"/>
                <w:sz w:val="22"/>
                <w:szCs w:val="22"/>
              </w:rPr>
              <w:t xml:space="preserve">Potential models to consider include </w:t>
            </w:r>
            <w:r w:rsidR="006E0D85" w:rsidRPr="006E0D85">
              <w:rPr>
                <w:rFonts w:ascii="Calibri" w:eastAsia="Calibri" w:hAnsi="Calibri"/>
                <w:sz w:val="22"/>
                <w:szCs w:val="22"/>
              </w:rPr>
              <w:t xml:space="preserve">VA, NY, MD, CA, MN </w:t>
            </w:r>
          </w:p>
          <w:p w14:paraId="5F9E918F" w14:textId="5CD465CE" w:rsidR="006E0D85" w:rsidRPr="006E0D85" w:rsidRDefault="00837CD1" w:rsidP="00752D09">
            <w:pPr>
              <w:numPr>
                <w:ilvl w:val="0"/>
                <w:numId w:val="41"/>
              </w:numPr>
              <w:rPr>
                <w:rFonts w:ascii="Calibri" w:eastAsia="Calibri" w:hAnsi="Calibri"/>
                <w:sz w:val="22"/>
                <w:szCs w:val="22"/>
              </w:rPr>
            </w:pPr>
            <w:r>
              <w:rPr>
                <w:rFonts w:ascii="Calibri" w:eastAsia="Calibri" w:hAnsi="Calibri"/>
                <w:sz w:val="22"/>
                <w:szCs w:val="22"/>
              </w:rPr>
              <w:t xml:space="preserve">Members question how we </w:t>
            </w:r>
            <w:r w:rsidR="006E0D85" w:rsidRPr="006E0D85">
              <w:rPr>
                <w:rFonts w:ascii="Calibri" w:eastAsia="Calibri" w:hAnsi="Calibri"/>
                <w:sz w:val="22"/>
                <w:szCs w:val="22"/>
              </w:rPr>
              <w:t xml:space="preserve">will start working through these goals? We need to think through how/whether we need to certify people, what are we going to do re doulas who are currently practicing? </w:t>
            </w:r>
          </w:p>
          <w:p w14:paraId="61431202" w14:textId="5F068A25" w:rsidR="006E0D85" w:rsidRPr="006E0D85" w:rsidRDefault="00837CD1" w:rsidP="00752D09">
            <w:pPr>
              <w:numPr>
                <w:ilvl w:val="0"/>
                <w:numId w:val="41"/>
              </w:numPr>
              <w:rPr>
                <w:rFonts w:ascii="Calibri" w:eastAsia="Calibri" w:hAnsi="Calibri"/>
                <w:sz w:val="22"/>
                <w:szCs w:val="22"/>
              </w:rPr>
            </w:pPr>
            <w:r>
              <w:rPr>
                <w:rFonts w:ascii="Calibri" w:eastAsia="Calibri" w:hAnsi="Calibri"/>
                <w:sz w:val="22"/>
                <w:szCs w:val="22"/>
              </w:rPr>
              <w:t xml:space="preserve">We must consider </w:t>
            </w:r>
            <w:r w:rsidR="006E0D85" w:rsidRPr="006E0D85">
              <w:rPr>
                <w:rFonts w:ascii="Calibri" w:eastAsia="Calibri" w:hAnsi="Calibri"/>
                <w:sz w:val="22"/>
                <w:szCs w:val="22"/>
              </w:rPr>
              <w:t>what each state</w:t>
            </w:r>
            <w:r>
              <w:rPr>
                <w:rFonts w:ascii="Calibri" w:eastAsia="Calibri" w:hAnsi="Calibri"/>
                <w:sz w:val="22"/>
                <w:szCs w:val="22"/>
              </w:rPr>
              <w:t xml:space="preserve"> has</w:t>
            </w:r>
            <w:r w:rsidR="006E0D85" w:rsidRPr="006E0D85">
              <w:rPr>
                <w:rFonts w:ascii="Calibri" w:eastAsia="Calibri" w:hAnsi="Calibri"/>
                <w:sz w:val="22"/>
                <w:szCs w:val="22"/>
              </w:rPr>
              <w:t xml:space="preserve"> done re: certification</w:t>
            </w:r>
            <w:r>
              <w:rPr>
                <w:rFonts w:ascii="Calibri" w:eastAsia="Calibri" w:hAnsi="Calibri"/>
                <w:sz w:val="22"/>
                <w:szCs w:val="22"/>
              </w:rPr>
              <w:t xml:space="preserve"> and</w:t>
            </w:r>
            <w:r w:rsidR="006E0D85" w:rsidRPr="006E0D85">
              <w:rPr>
                <w:rFonts w:ascii="Calibri" w:eastAsia="Calibri" w:hAnsi="Calibri"/>
                <w:sz w:val="22"/>
                <w:szCs w:val="22"/>
              </w:rPr>
              <w:t xml:space="preserve"> reimbursement</w:t>
            </w:r>
          </w:p>
          <w:p w14:paraId="6516C89E" w14:textId="616D53E1" w:rsidR="006E0D85" w:rsidRPr="006E0D85" w:rsidRDefault="006E0D85" w:rsidP="00752D09">
            <w:pPr>
              <w:numPr>
                <w:ilvl w:val="0"/>
                <w:numId w:val="41"/>
              </w:numPr>
              <w:rPr>
                <w:rFonts w:ascii="Calibri" w:eastAsia="Calibri" w:hAnsi="Calibri"/>
                <w:sz w:val="22"/>
                <w:szCs w:val="22"/>
              </w:rPr>
            </w:pPr>
            <w:r w:rsidRPr="006E0D85">
              <w:rPr>
                <w:rFonts w:ascii="Calibri" w:eastAsia="Calibri" w:hAnsi="Calibri"/>
                <w:sz w:val="22"/>
                <w:szCs w:val="22"/>
              </w:rPr>
              <w:t>Certification</w:t>
            </w:r>
            <w:r w:rsidR="00837CD1">
              <w:rPr>
                <w:rFonts w:ascii="Calibri" w:eastAsia="Calibri" w:hAnsi="Calibri"/>
                <w:sz w:val="22"/>
                <w:szCs w:val="22"/>
              </w:rPr>
              <w:t>: need to look at</w:t>
            </w:r>
            <w:r w:rsidRPr="006E0D85">
              <w:rPr>
                <w:rFonts w:ascii="Calibri" w:eastAsia="Calibri" w:hAnsi="Calibri"/>
                <w:sz w:val="22"/>
                <w:szCs w:val="22"/>
              </w:rPr>
              <w:t xml:space="preserve"> what is accepted and what isn’t </w:t>
            </w:r>
            <w:r w:rsidR="00C823D0">
              <w:rPr>
                <w:rFonts w:ascii="Calibri" w:eastAsia="Calibri" w:hAnsi="Calibri"/>
                <w:sz w:val="22"/>
                <w:szCs w:val="22"/>
              </w:rPr>
              <w:t xml:space="preserve">(this </w:t>
            </w:r>
            <w:r w:rsidRPr="006E0D85">
              <w:rPr>
                <w:rFonts w:ascii="Calibri" w:eastAsia="Calibri" w:hAnsi="Calibri"/>
                <w:sz w:val="22"/>
                <w:szCs w:val="22"/>
              </w:rPr>
              <w:t>gets to the heart of a lot of the key issues</w:t>
            </w:r>
            <w:r w:rsidR="00C823D0">
              <w:rPr>
                <w:rFonts w:ascii="Calibri" w:eastAsia="Calibri" w:hAnsi="Calibri"/>
                <w:sz w:val="22"/>
                <w:szCs w:val="22"/>
              </w:rPr>
              <w:t>)</w:t>
            </w:r>
            <w:r w:rsidRPr="006E0D85">
              <w:rPr>
                <w:rFonts w:ascii="Calibri" w:eastAsia="Calibri" w:hAnsi="Calibri"/>
                <w:sz w:val="22"/>
                <w:szCs w:val="22"/>
              </w:rPr>
              <w:t xml:space="preserve">. States sometimes go with big organizations </w:t>
            </w:r>
            <w:r w:rsidR="00C823D0">
              <w:rPr>
                <w:rFonts w:ascii="Calibri" w:eastAsia="Calibri" w:hAnsi="Calibri"/>
                <w:sz w:val="22"/>
                <w:szCs w:val="22"/>
              </w:rPr>
              <w:t xml:space="preserve">who have </w:t>
            </w:r>
            <w:r w:rsidRPr="006E0D85">
              <w:rPr>
                <w:rFonts w:ascii="Calibri" w:eastAsia="Calibri" w:hAnsi="Calibri"/>
                <w:sz w:val="22"/>
                <w:szCs w:val="22"/>
              </w:rPr>
              <w:t>extensive, expensive certification programs and aren’t necessarily culturally competent.</w:t>
            </w:r>
            <w:r w:rsidR="00C823D0">
              <w:rPr>
                <w:rFonts w:ascii="Calibri" w:eastAsia="Calibri" w:hAnsi="Calibri"/>
                <w:sz w:val="22"/>
                <w:szCs w:val="22"/>
              </w:rPr>
              <w:t xml:space="preserve"> This is not</w:t>
            </w:r>
            <w:r w:rsidRPr="006E0D85">
              <w:rPr>
                <w:rFonts w:ascii="Calibri" w:eastAsia="Calibri" w:hAnsi="Calibri"/>
                <w:sz w:val="22"/>
                <w:szCs w:val="22"/>
              </w:rPr>
              <w:t xml:space="preserve"> always a </w:t>
            </w:r>
            <w:r w:rsidR="00C823D0">
              <w:rPr>
                <w:rFonts w:ascii="Calibri" w:eastAsia="Calibri" w:hAnsi="Calibri"/>
                <w:sz w:val="22"/>
                <w:szCs w:val="22"/>
              </w:rPr>
              <w:t xml:space="preserve">good </w:t>
            </w:r>
            <w:r w:rsidRPr="006E0D85">
              <w:rPr>
                <w:rFonts w:ascii="Calibri" w:eastAsia="Calibri" w:hAnsi="Calibri"/>
                <w:sz w:val="22"/>
                <w:szCs w:val="22"/>
              </w:rPr>
              <w:t xml:space="preserve">fit for community </w:t>
            </w:r>
            <w:r w:rsidR="004D1AA2" w:rsidRPr="006E0D85">
              <w:rPr>
                <w:rFonts w:ascii="Calibri" w:eastAsia="Calibri" w:hAnsi="Calibri"/>
                <w:sz w:val="22"/>
                <w:szCs w:val="22"/>
              </w:rPr>
              <w:t>doulas and</w:t>
            </w:r>
            <w:r w:rsidRPr="006E0D85">
              <w:rPr>
                <w:rFonts w:ascii="Calibri" w:eastAsia="Calibri" w:hAnsi="Calibri"/>
                <w:sz w:val="22"/>
                <w:szCs w:val="22"/>
              </w:rPr>
              <w:t xml:space="preserve"> would potentially exclude women who are currently participating as doulas, and instead favor white doulas. </w:t>
            </w:r>
          </w:p>
          <w:p w14:paraId="361B32D6"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NJ requires NPI numbers and monthly training webinars which doulas didn’t necessarily find was adding something useful.</w:t>
            </w:r>
          </w:p>
          <w:p w14:paraId="4C7A02A0"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There is no national certification; this is a tricky issue</w:t>
            </w:r>
          </w:p>
          <w:p w14:paraId="7FC38784" w14:textId="15943771" w:rsidR="006E0D85" w:rsidRPr="006E0D85" w:rsidRDefault="006E0D85" w:rsidP="00752D09">
            <w:pPr>
              <w:numPr>
                <w:ilvl w:val="0"/>
                <w:numId w:val="41"/>
              </w:numPr>
              <w:rPr>
                <w:rFonts w:ascii="Calibri" w:eastAsia="Calibri" w:hAnsi="Calibri"/>
                <w:sz w:val="22"/>
                <w:szCs w:val="22"/>
              </w:rPr>
            </w:pPr>
            <w:r w:rsidRPr="006E0D85">
              <w:rPr>
                <w:rFonts w:ascii="Calibri" w:eastAsia="Calibri" w:hAnsi="Calibri"/>
                <w:sz w:val="22"/>
                <w:szCs w:val="22"/>
              </w:rPr>
              <w:t>Could</w:t>
            </w:r>
            <w:r w:rsidR="0030584C">
              <w:rPr>
                <w:rFonts w:ascii="Calibri" w:eastAsia="Calibri" w:hAnsi="Calibri"/>
                <w:sz w:val="22"/>
                <w:szCs w:val="22"/>
              </w:rPr>
              <w:t xml:space="preserve"> consider</w:t>
            </w:r>
            <w:r w:rsidRPr="006E0D85">
              <w:rPr>
                <w:rFonts w:ascii="Calibri" w:eastAsia="Calibri" w:hAnsi="Calibri"/>
                <w:sz w:val="22"/>
                <w:szCs w:val="22"/>
              </w:rPr>
              <w:t xml:space="preserve"> invit</w:t>
            </w:r>
            <w:r w:rsidR="0030584C">
              <w:rPr>
                <w:rFonts w:ascii="Calibri" w:eastAsia="Calibri" w:hAnsi="Calibri"/>
                <w:sz w:val="22"/>
                <w:szCs w:val="22"/>
              </w:rPr>
              <w:t>ing</w:t>
            </w:r>
            <w:r w:rsidRPr="006E0D85">
              <w:rPr>
                <w:rFonts w:ascii="Calibri" w:eastAsia="Calibri" w:hAnsi="Calibri"/>
                <w:sz w:val="22"/>
                <w:szCs w:val="22"/>
              </w:rPr>
              <w:t xml:space="preserve"> Nikita Lee from Richmond VA or Ancient Song in NY/NJ – could talk with them about how they went through the process</w:t>
            </w:r>
            <w:r w:rsidR="0030584C">
              <w:rPr>
                <w:rFonts w:ascii="Calibri" w:eastAsia="Calibri" w:hAnsi="Calibri"/>
                <w:sz w:val="22"/>
                <w:szCs w:val="22"/>
              </w:rPr>
              <w:t xml:space="preserve"> in their states. </w:t>
            </w:r>
          </w:p>
          <w:p w14:paraId="0B32D987" w14:textId="4E7AA8D0" w:rsidR="006E0D85" w:rsidRPr="006E0D85" w:rsidRDefault="0030584C" w:rsidP="00752D09">
            <w:pPr>
              <w:numPr>
                <w:ilvl w:val="0"/>
                <w:numId w:val="41"/>
              </w:numPr>
              <w:rPr>
                <w:rFonts w:ascii="Calibri" w:eastAsia="Calibri" w:hAnsi="Calibri"/>
                <w:sz w:val="22"/>
                <w:szCs w:val="22"/>
              </w:rPr>
            </w:pPr>
            <w:r>
              <w:rPr>
                <w:rFonts w:ascii="Calibri" w:eastAsia="Calibri" w:hAnsi="Calibri"/>
                <w:sz w:val="22"/>
                <w:szCs w:val="22"/>
              </w:rPr>
              <w:lastRenderedPageBreak/>
              <w:t>Members expressed the</w:t>
            </w:r>
            <w:r w:rsidR="006E0D85" w:rsidRPr="006E0D85">
              <w:rPr>
                <w:rFonts w:ascii="Calibri" w:eastAsia="Calibri" w:hAnsi="Calibri"/>
                <w:sz w:val="22"/>
                <w:szCs w:val="22"/>
              </w:rPr>
              <w:t xml:space="preserve"> need to make sure to listen to women in the community who</w:t>
            </w:r>
            <w:r w:rsidR="004D1AA2">
              <w:rPr>
                <w:rFonts w:ascii="Calibri" w:eastAsia="Calibri" w:hAnsi="Calibri"/>
                <w:sz w:val="22"/>
                <w:szCs w:val="22"/>
              </w:rPr>
              <w:t>m</w:t>
            </w:r>
            <w:r w:rsidR="006E0D85" w:rsidRPr="006E0D85">
              <w:rPr>
                <w:rFonts w:ascii="Calibri" w:eastAsia="Calibri" w:hAnsi="Calibri"/>
                <w:sz w:val="22"/>
                <w:szCs w:val="22"/>
              </w:rPr>
              <w:t xml:space="preserve"> we serve. On Medicaid reimbursement process: </w:t>
            </w:r>
          </w:p>
          <w:p w14:paraId="38CFCC36" w14:textId="2CF1ACB0"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States that have covered doula services in Medicaid have all faced challenges leading to low participation, </w:t>
            </w:r>
            <w:r w:rsidR="004D1AA2" w:rsidRPr="006E0D85">
              <w:rPr>
                <w:rFonts w:ascii="Calibri" w:eastAsia="Calibri" w:hAnsi="Calibri"/>
                <w:sz w:val="22"/>
                <w:szCs w:val="22"/>
              </w:rPr>
              <w:t>e.g.,</w:t>
            </w:r>
            <w:r w:rsidRPr="006E0D85">
              <w:rPr>
                <w:rFonts w:ascii="Calibri" w:eastAsia="Calibri" w:hAnsi="Calibri"/>
                <w:sz w:val="22"/>
                <w:szCs w:val="22"/>
              </w:rPr>
              <w:t xml:space="preserve"> narrowly targeting the benefit so that it’s not reaching enough people</w:t>
            </w:r>
          </w:p>
          <w:p w14:paraId="16DA07FD" w14:textId="02F1C8C3" w:rsidR="006E0D85" w:rsidRPr="006E0D85" w:rsidRDefault="00894FD9" w:rsidP="00752D09">
            <w:pPr>
              <w:numPr>
                <w:ilvl w:val="1"/>
                <w:numId w:val="41"/>
              </w:numPr>
              <w:rPr>
                <w:rFonts w:ascii="Calibri" w:eastAsia="Calibri" w:hAnsi="Calibri"/>
                <w:sz w:val="22"/>
                <w:szCs w:val="22"/>
              </w:rPr>
            </w:pPr>
            <w:r>
              <w:rPr>
                <w:rFonts w:ascii="Calibri" w:eastAsia="Calibri" w:hAnsi="Calibri"/>
                <w:sz w:val="22"/>
                <w:szCs w:val="22"/>
              </w:rPr>
              <w:t>It would be great to hear from VA who is working on a paper. Some members have</w:t>
            </w:r>
            <w:r w:rsidR="006E0D85" w:rsidRPr="006E0D85">
              <w:rPr>
                <w:rFonts w:ascii="Calibri" w:eastAsia="Calibri" w:hAnsi="Calibri"/>
                <w:sz w:val="22"/>
                <w:szCs w:val="22"/>
              </w:rPr>
              <w:t xml:space="preserve"> been in touch with Medicaid agency colleagues </w:t>
            </w:r>
            <w:r w:rsidR="000D022D">
              <w:rPr>
                <w:rFonts w:ascii="Calibri" w:eastAsia="Calibri" w:hAnsi="Calibri"/>
                <w:sz w:val="22"/>
                <w:szCs w:val="22"/>
              </w:rPr>
              <w:t xml:space="preserve">in VA. </w:t>
            </w:r>
            <w:r w:rsidR="006E0D85" w:rsidRPr="006E0D85">
              <w:rPr>
                <w:rFonts w:ascii="Calibri" w:eastAsia="Calibri" w:hAnsi="Calibri"/>
                <w:sz w:val="22"/>
                <w:szCs w:val="22"/>
              </w:rPr>
              <w:t xml:space="preserve"> </w:t>
            </w:r>
          </w:p>
          <w:p w14:paraId="45713C9E" w14:textId="4FFB233D"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Let’s not reinvent the wheel, but every state’s Medicaid program is different. </w:t>
            </w:r>
            <w:r w:rsidR="004D1AA2">
              <w:rPr>
                <w:rFonts w:ascii="Calibri" w:eastAsia="Calibri" w:hAnsi="Calibri"/>
                <w:sz w:val="22"/>
                <w:szCs w:val="22"/>
              </w:rPr>
              <w:t>We need t</w:t>
            </w:r>
            <w:r w:rsidR="00191E00" w:rsidRPr="006E0D85">
              <w:rPr>
                <w:rFonts w:ascii="Calibri" w:eastAsia="Calibri" w:hAnsi="Calibri"/>
                <w:sz w:val="22"/>
                <w:szCs w:val="22"/>
              </w:rPr>
              <w:t>o</w:t>
            </w:r>
            <w:r w:rsidRPr="006E0D85">
              <w:rPr>
                <w:rFonts w:ascii="Calibri" w:eastAsia="Calibri" w:hAnsi="Calibri"/>
                <w:sz w:val="22"/>
                <w:szCs w:val="22"/>
              </w:rPr>
              <w:t xml:space="preserve"> make sure we maximize the services we provide and comply with the program requirements</w:t>
            </w:r>
            <w:r w:rsidR="004D1AA2">
              <w:rPr>
                <w:rFonts w:ascii="Calibri" w:eastAsia="Calibri" w:hAnsi="Calibri"/>
                <w:sz w:val="22"/>
                <w:szCs w:val="22"/>
              </w:rPr>
              <w:t xml:space="preserve"> to</w:t>
            </w:r>
            <w:r w:rsidRPr="006E0D85">
              <w:rPr>
                <w:rFonts w:ascii="Calibri" w:eastAsia="Calibri" w:hAnsi="Calibri"/>
                <w:sz w:val="22"/>
                <w:szCs w:val="22"/>
              </w:rPr>
              <w:t xml:space="preserve"> get the federal match </w:t>
            </w:r>
            <w:r w:rsidR="004D1AA2">
              <w:rPr>
                <w:rFonts w:ascii="Calibri" w:eastAsia="Calibri" w:hAnsi="Calibri"/>
                <w:sz w:val="22"/>
                <w:szCs w:val="22"/>
              </w:rPr>
              <w:t>(</w:t>
            </w:r>
            <w:r w:rsidRPr="006E0D85">
              <w:rPr>
                <w:rFonts w:ascii="Calibri" w:eastAsia="Calibri" w:hAnsi="Calibri"/>
                <w:sz w:val="22"/>
                <w:szCs w:val="22"/>
              </w:rPr>
              <w:t>we need to make sure to follow CMS structure</w:t>
            </w:r>
            <w:r w:rsidR="004D1AA2">
              <w:rPr>
                <w:rFonts w:ascii="Calibri" w:eastAsia="Calibri" w:hAnsi="Calibri"/>
                <w:sz w:val="22"/>
                <w:szCs w:val="22"/>
              </w:rPr>
              <w:t>)</w:t>
            </w:r>
            <w:r w:rsidRPr="006E0D85">
              <w:rPr>
                <w:rFonts w:ascii="Calibri" w:eastAsia="Calibri" w:hAnsi="Calibri"/>
                <w:sz w:val="22"/>
                <w:szCs w:val="22"/>
              </w:rPr>
              <w:t xml:space="preserve">. </w:t>
            </w:r>
          </w:p>
          <w:p w14:paraId="242F4CB9"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Have started talking with doulas and are happy to have further conversations with anyone else in doula community who would like to. </w:t>
            </w:r>
          </w:p>
          <w:p w14:paraId="459F0815" w14:textId="77777777"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Want to set up a program that can succeed; want to avoid preventable pitfalls. Really want to collaborate. </w:t>
            </w:r>
          </w:p>
          <w:p w14:paraId="306F37FB" w14:textId="1C90D320" w:rsidR="006E0D85" w:rsidRPr="006E0D85" w:rsidRDefault="000D022D" w:rsidP="00752D09">
            <w:pPr>
              <w:numPr>
                <w:ilvl w:val="0"/>
                <w:numId w:val="41"/>
              </w:numPr>
              <w:rPr>
                <w:rFonts w:ascii="Calibri" w:eastAsia="Calibri" w:hAnsi="Calibri"/>
                <w:sz w:val="22"/>
                <w:szCs w:val="22"/>
              </w:rPr>
            </w:pPr>
            <w:r>
              <w:rPr>
                <w:rFonts w:ascii="Calibri" w:eastAsia="Calibri" w:hAnsi="Calibri"/>
                <w:sz w:val="22"/>
                <w:szCs w:val="22"/>
              </w:rPr>
              <w:t>A few members expressed the need to</w:t>
            </w:r>
            <w:r w:rsidR="006E0D85" w:rsidRPr="006E0D85">
              <w:rPr>
                <w:rFonts w:ascii="Calibri" w:eastAsia="Calibri" w:hAnsi="Calibri"/>
                <w:sz w:val="22"/>
                <w:szCs w:val="22"/>
              </w:rPr>
              <w:t xml:space="preserve"> conduct outreach, recruit community doulas,</w:t>
            </w:r>
            <w:r>
              <w:rPr>
                <w:rFonts w:ascii="Calibri" w:eastAsia="Calibri" w:hAnsi="Calibri"/>
                <w:sz w:val="22"/>
                <w:szCs w:val="22"/>
              </w:rPr>
              <w:t xml:space="preserve"> and</w:t>
            </w:r>
            <w:r w:rsidR="006E0D85" w:rsidRPr="006E0D85">
              <w:rPr>
                <w:rFonts w:ascii="Calibri" w:eastAsia="Calibri" w:hAnsi="Calibri"/>
                <w:sz w:val="22"/>
                <w:szCs w:val="22"/>
              </w:rPr>
              <w:t xml:space="preserve"> to educate about what community doulas do. That can be part of this work too. Talking about a day during Black maternal health week with a focus on education, showing Black birthing people the role of doulas so that’s more of a conversation in DE. Will need to do that at the same time as the work on reimbursement and other issues. </w:t>
            </w:r>
          </w:p>
          <w:p w14:paraId="35C3595F" w14:textId="3E89E77C" w:rsidR="006E0D85" w:rsidRPr="006E0D85" w:rsidRDefault="00BF7040" w:rsidP="00752D09">
            <w:pPr>
              <w:numPr>
                <w:ilvl w:val="0"/>
                <w:numId w:val="41"/>
              </w:numPr>
              <w:rPr>
                <w:rFonts w:ascii="Calibri" w:eastAsia="Calibri" w:hAnsi="Calibri"/>
                <w:sz w:val="22"/>
                <w:szCs w:val="22"/>
              </w:rPr>
            </w:pPr>
            <w:r>
              <w:rPr>
                <w:rFonts w:ascii="Calibri" w:eastAsia="Calibri" w:hAnsi="Calibri"/>
                <w:sz w:val="22"/>
                <w:szCs w:val="22"/>
              </w:rPr>
              <w:t xml:space="preserve">Next steps include to look </w:t>
            </w:r>
            <w:r w:rsidR="006E0D85" w:rsidRPr="006E0D85">
              <w:rPr>
                <w:rFonts w:ascii="Calibri" w:eastAsia="Calibri" w:hAnsi="Calibri"/>
                <w:sz w:val="22"/>
                <w:szCs w:val="22"/>
              </w:rPr>
              <w:t xml:space="preserve">at other state best practices on qualifications but also what DE would need to make reimbursement happen. </w:t>
            </w:r>
          </w:p>
          <w:p w14:paraId="22486C67" w14:textId="337D6A2C" w:rsidR="006E0D85" w:rsidRPr="006E0D85" w:rsidRDefault="006E0D85" w:rsidP="00752D09">
            <w:pPr>
              <w:numPr>
                <w:ilvl w:val="1"/>
                <w:numId w:val="41"/>
              </w:numPr>
              <w:rPr>
                <w:rFonts w:ascii="Calibri" w:eastAsia="Calibri" w:hAnsi="Calibri"/>
                <w:sz w:val="22"/>
                <w:szCs w:val="22"/>
              </w:rPr>
            </w:pPr>
            <w:r w:rsidRPr="006E0D85">
              <w:rPr>
                <w:rFonts w:ascii="Calibri" w:eastAsia="Calibri" w:hAnsi="Calibri"/>
                <w:sz w:val="22"/>
                <w:szCs w:val="22"/>
              </w:rPr>
              <w:t xml:space="preserve">DMMA has </w:t>
            </w:r>
            <w:r w:rsidR="00BF7040">
              <w:rPr>
                <w:rFonts w:ascii="Calibri" w:eastAsia="Calibri" w:hAnsi="Calibri"/>
                <w:sz w:val="22"/>
                <w:szCs w:val="22"/>
              </w:rPr>
              <w:t>some of this</w:t>
            </w:r>
            <w:r w:rsidRPr="006E0D85">
              <w:rPr>
                <w:rFonts w:ascii="Calibri" w:eastAsia="Calibri" w:hAnsi="Calibri"/>
                <w:sz w:val="22"/>
                <w:szCs w:val="22"/>
              </w:rPr>
              <w:t xml:space="preserve"> information. Is this the venue for those discussions or is it a smaller workgroup that can move these things </w:t>
            </w:r>
            <w:proofErr w:type="gramStart"/>
            <w:r w:rsidRPr="006E0D85">
              <w:rPr>
                <w:rFonts w:ascii="Calibri" w:eastAsia="Calibri" w:hAnsi="Calibri"/>
                <w:sz w:val="22"/>
                <w:szCs w:val="22"/>
              </w:rPr>
              <w:t>along.</w:t>
            </w:r>
            <w:proofErr w:type="gramEnd"/>
            <w:r w:rsidRPr="006E0D85">
              <w:rPr>
                <w:rFonts w:ascii="Calibri" w:eastAsia="Calibri" w:hAnsi="Calibri"/>
                <w:sz w:val="22"/>
                <w:szCs w:val="22"/>
              </w:rPr>
              <w:t xml:space="preserve"> Once every 2 months would </w:t>
            </w:r>
            <w:r w:rsidRPr="006E0D85">
              <w:rPr>
                <w:rFonts w:ascii="Calibri" w:eastAsia="Calibri" w:hAnsi="Calibri"/>
                <w:sz w:val="22"/>
                <w:szCs w:val="22"/>
              </w:rPr>
              <w:lastRenderedPageBreak/>
              <w:t>result in a longer timeline. Smaller group meeting monthly?</w:t>
            </w:r>
          </w:p>
          <w:p w14:paraId="4F736B8E" w14:textId="2FA595A1" w:rsidR="006E0D85" w:rsidRPr="006E0D85" w:rsidRDefault="00BF7040" w:rsidP="00752D09">
            <w:pPr>
              <w:numPr>
                <w:ilvl w:val="1"/>
                <w:numId w:val="41"/>
              </w:numPr>
              <w:rPr>
                <w:rFonts w:ascii="Calibri" w:eastAsia="Calibri" w:hAnsi="Calibri"/>
                <w:sz w:val="22"/>
                <w:szCs w:val="22"/>
              </w:rPr>
            </w:pPr>
            <w:r>
              <w:rPr>
                <w:rFonts w:ascii="Calibri" w:eastAsia="Calibri" w:hAnsi="Calibri"/>
                <w:sz w:val="22"/>
                <w:szCs w:val="22"/>
              </w:rPr>
              <w:t>Important to ensure that</w:t>
            </w:r>
            <w:r w:rsidR="006E0D85" w:rsidRPr="006E0D85">
              <w:rPr>
                <w:rFonts w:ascii="Calibri" w:eastAsia="Calibri" w:hAnsi="Calibri"/>
                <w:sz w:val="22"/>
                <w:szCs w:val="22"/>
              </w:rPr>
              <w:t xml:space="preserve"> </w:t>
            </w:r>
            <w:r>
              <w:rPr>
                <w:rFonts w:ascii="Calibri" w:eastAsia="Calibri" w:hAnsi="Calibri"/>
                <w:sz w:val="22"/>
                <w:szCs w:val="22"/>
              </w:rPr>
              <w:t>a</w:t>
            </w:r>
            <w:r w:rsidR="006E0D85" w:rsidRPr="006E0D85">
              <w:rPr>
                <w:rFonts w:ascii="Calibri" w:eastAsia="Calibri" w:hAnsi="Calibri"/>
                <w:sz w:val="22"/>
                <w:szCs w:val="22"/>
              </w:rPr>
              <w:t xml:space="preserve">ll stakeholders </w:t>
            </w:r>
            <w:r>
              <w:rPr>
                <w:rFonts w:ascii="Calibri" w:eastAsia="Calibri" w:hAnsi="Calibri"/>
                <w:sz w:val="22"/>
                <w:szCs w:val="22"/>
              </w:rPr>
              <w:t>are</w:t>
            </w:r>
            <w:r w:rsidR="006E0D85" w:rsidRPr="006E0D85">
              <w:rPr>
                <w:rFonts w:ascii="Calibri" w:eastAsia="Calibri" w:hAnsi="Calibri"/>
                <w:sz w:val="22"/>
                <w:szCs w:val="22"/>
              </w:rPr>
              <w:t xml:space="preserve"> included </w:t>
            </w:r>
            <w:r>
              <w:rPr>
                <w:rFonts w:ascii="Calibri" w:eastAsia="Calibri" w:hAnsi="Calibri"/>
                <w:sz w:val="22"/>
                <w:szCs w:val="22"/>
              </w:rPr>
              <w:t xml:space="preserve">in the smaller workgroups, </w:t>
            </w:r>
            <w:r w:rsidR="006E0D85" w:rsidRPr="006E0D85">
              <w:rPr>
                <w:rFonts w:ascii="Calibri" w:eastAsia="Calibri" w:hAnsi="Calibri"/>
                <w:sz w:val="22"/>
                <w:szCs w:val="22"/>
              </w:rPr>
              <w:t xml:space="preserve">so that the outcome works for everyone who should have input, </w:t>
            </w:r>
            <w:r w:rsidRPr="006E0D85">
              <w:rPr>
                <w:rFonts w:ascii="Calibri" w:eastAsia="Calibri" w:hAnsi="Calibri"/>
                <w:sz w:val="22"/>
                <w:szCs w:val="22"/>
              </w:rPr>
              <w:t>e.g.,</w:t>
            </w:r>
            <w:r w:rsidR="006E0D85" w:rsidRPr="006E0D85">
              <w:rPr>
                <w:rFonts w:ascii="Calibri" w:eastAsia="Calibri" w:hAnsi="Calibri"/>
                <w:sz w:val="22"/>
                <w:szCs w:val="22"/>
              </w:rPr>
              <w:t xml:space="preserve"> doulas. </w:t>
            </w:r>
          </w:p>
          <w:p w14:paraId="10B394C7" w14:textId="77777777" w:rsidR="00AC08DC" w:rsidRDefault="00AC08DC" w:rsidP="00B25DD3">
            <w:pPr>
              <w:rPr>
                <w:rFonts w:ascii="Calibri" w:eastAsia="Calibri" w:hAnsi="Calibri"/>
                <w:sz w:val="22"/>
                <w:szCs w:val="22"/>
              </w:rPr>
            </w:pPr>
          </w:p>
          <w:p w14:paraId="37FD0197" w14:textId="3FC42143" w:rsidR="00AC08DC" w:rsidRPr="00B25DD3" w:rsidDel="00AB66CD" w:rsidRDefault="00AC08DC" w:rsidP="00B25DD3">
            <w:pPr>
              <w:rPr>
                <w:rFonts w:asciiTheme="minorHAnsi" w:hAnsiTheme="minorHAnsi" w:cstheme="minorHAnsi"/>
                <w:sz w:val="22"/>
                <w:szCs w:val="22"/>
              </w:rPr>
            </w:pPr>
          </w:p>
        </w:tc>
        <w:tc>
          <w:tcPr>
            <w:tcW w:w="1440" w:type="dxa"/>
            <w:shd w:val="clear" w:color="auto" w:fill="auto"/>
          </w:tcPr>
          <w:p w14:paraId="0032D7D9" w14:textId="56D6E59B" w:rsidR="00EA60A1" w:rsidRDefault="00EA60A1" w:rsidP="00EA60A1">
            <w:pPr>
              <w:jc w:val="center"/>
              <w:rPr>
                <w:rFonts w:ascii="Calibri" w:hAnsi="Calibri"/>
                <w:sz w:val="22"/>
                <w:szCs w:val="22"/>
              </w:rPr>
            </w:pPr>
            <w:r>
              <w:rPr>
                <w:rFonts w:ascii="Calibri" w:hAnsi="Calibri"/>
                <w:sz w:val="22"/>
                <w:szCs w:val="22"/>
              </w:rPr>
              <w:lastRenderedPageBreak/>
              <w:t>On-going</w:t>
            </w:r>
          </w:p>
        </w:tc>
        <w:tc>
          <w:tcPr>
            <w:tcW w:w="1507" w:type="dxa"/>
            <w:shd w:val="clear" w:color="auto" w:fill="auto"/>
          </w:tcPr>
          <w:p w14:paraId="398F5914" w14:textId="4722EC1C" w:rsidR="00EA60A1" w:rsidRDefault="00EA60A1" w:rsidP="00EA60A1">
            <w:pPr>
              <w:jc w:val="center"/>
              <w:rPr>
                <w:rFonts w:ascii="Calibri" w:hAnsi="Calibri"/>
                <w:sz w:val="22"/>
                <w:szCs w:val="22"/>
              </w:rPr>
            </w:pPr>
          </w:p>
        </w:tc>
        <w:tc>
          <w:tcPr>
            <w:tcW w:w="1085" w:type="dxa"/>
            <w:shd w:val="clear" w:color="auto" w:fill="auto"/>
          </w:tcPr>
          <w:p w14:paraId="4B59256A" w14:textId="1A000435"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72939A9C" w14:textId="77777777" w:rsidTr="00752D09">
        <w:trPr>
          <w:trHeight w:val="70"/>
        </w:trPr>
        <w:tc>
          <w:tcPr>
            <w:tcW w:w="1387" w:type="dxa"/>
            <w:shd w:val="clear" w:color="auto" w:fill="auto"/>
          </w:tcPr>
          <w:p w14:paraId="6ACC76AC" w14:textId="45E68996" w:rsidR="00EA60A1" w:rsidRDefault="00EA60A1" w:rsidP="00EA60A1">
            <w:pPr>
              <w:rPr>
                <w:rFonts w:ascii="Calibri" w:hAnsi="Calibri"/>
                <w:sz w:val="22"/>
                <w:szCs w:val="22"/>
              </w:rPr>
            </w:pPr>
            <w:r>
              <w:rPr>
                <w:rFonts w:ascii="Calibri" w:hAnsi="Calibri"/>
                <w:sz w:val="22"/>
                <w:szCs w:val="22"/>
              </w:rPr>
              <w:lastRenderedPageBreak/>
              <w:t xml:space="preserve">VI. </w:t>
            </w:r>
            <w:r w:rsidR="00E01499">
              <w:rPr>
                <w:rFonts w:ascii="Calibri" w:hAnsi="Calibri"/>
                <w:sz w:val="22"/>
                <w:szCs w:val="22"/>
              </w:rPr>
              <w:t xml:space="preserve">Next Steps </w:t>
            </w:r>
          </w:p>
        </w:tc>
        <w:tc>
          <w:tcPr>
            <w:tcW w:w="5603" w:type="dxa"/>
            <w:shd w:val="clear" w:color="auto" w:fill="auto"/>
          </w:tcPr>
          <w:p w14:paraId="07411071" w14:textId="598738F9" w:rsidR="00191E00" w:rsidRPr="00191E00" w:rsidRDefault="00FD65EB">
            <w:pPr>
              <w:rPr>
                <w:rFonts w:asciiTheme="minorHAnsi" w:hAnsiTheme="minorHAnsi" w:cstheme="minorHAnsi"/>
                <w:sz w:val="22"/>
                <w:szCs w:val="22"/>
              </w:rPr>
            </w:pPr>
            <w:r w:rsidRPr="00752D09">
              <w:rPr>
                <w:rFonts w:asciiTheme="minorHAnsi" w:hAnsiTheme="minorHAnsi" w:cstheme="minorHAnsi"/>
                <w:sz w:val="22"/>
                <w:szCs w:val="22"/>
              </w:rPr>
              <w:t xml:space="preserve">Create a </w:t>
            </w:r>
            <w:r w:rsidR="00191E00" w:rsidRPr="00752D09">
              <w:rPr>
                <w:rFonts w:asciiTheme="minorHAnsi" w:hAnsiTheme="minorHAnsi" w:cstheme="minorHAnsi"/>
                <w:sz w:val="22"/>
                <w:szCs w:val="22"/>
              </w:rPr>
              <w:t>timeline</w:t>
            </w:r>
            <w:r w:rsidRPr="00752D09">
              <w:rPr>
                <w:rFonts w:asciiTheme="minorHAnsi" w:hAnsiTheme="minorHAnsi" w:cstheme="minorHAnsi"/>
                <w:sz w:val="22"/>
                <w:szCs w:val="22"/>
              </w:rPr>
              <w:t xml:space="preserve"> with milestones </w:t>
            </w:r>
            <w:r w:rsidR="00191E00" w:rsidRPr="00752D09">
              <w:rPr>
                <w:rFonts w:asciiTheme="minorHAnsi" w:hAnsiTheme="minorHAnsi" w:cstheme="minorHAnsi"/>
              </w:rPr>
              <w:t>and f</w:t>
            </w:r>
            <w:r w:rsidR="00191E00" w:rsidRPr="00752D09">
              <w:rPr>
                <w:rFonts w:asciiTheme="minorHAnsi" w:hAnsiTheme="minorHAnsi" w:cstheme="minorHAnsi"/>
                <w:sz w:val="22"/>
                <w:szCs w:val="22"/>
              </w:rPr>
              <w:t xml:space="preserve">inalize the strategies that need to be prioritized for this group </w:t>
            </w:r>
          </w:p>
          <w:p w14:paraId="40F1A68F" w14:textId="4EDD3A7A" w:rsidR="00EF4CD8" w:rsidRPr="00191E00" w:rsidDel="00AB66CD" w:rsidRDefault="00EF4CD8" w:rsidP="00895C62">
            <w:pPr>
              <w:rPr>
                <w:rFonts w:asciiTheme="minorHAnsi" w:hAnsiTheme="minorHAnsi" w:cstheme="minorHAnsi"/>
                <w:sz w:val="22"/>
                <w:szCs w:val="22"/>
              </w:rPr>
            </w:pPr>
          </w:p>
        </w:tc>
        <w:tc>
          <w:tcPr>
            <w:tcW w:w="1440" w:type="dxa"/>
            <w:shd w:val="clear" w:color="auto" w:fill="auto"/>
          </w:tcPr>
          <w:p w14:paraId="118FA261" w14:textId="5B8C5E2E"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E552254" w14:textId="1FF7E6D0" w:rsidR="001455CE" w:rsidRDefault="001455CE" w:rsidP="001455CE">
            <w:pPr>
              <w:rPr>
                <w:rFonts w:ascii="Calibri" w:hAnsi="Calibri"/>
                <w:sz w:val="22"/>
                <w:szCs w:val="22"/>
              </w:rPr>
            </w:pPr>
          </w:p>
        </w:tc>
        <w:tc>
          <w:tcPr>
            <w:tcW w:w="1085" w:type="dxa"/>
            <w:shd w:val="clear" w:color="auto" w:fill="auto"/>
          </w:tcPr>
          <w:p w14:paraId="3312C81C" w14:textId="045E8CBD" w:rsidR="00EA60A1" w:rsidRDefault="00EA60A1" w:rsidP="00EA60A1">
            <w:pPr>
              <w:jc w:val="center"/>
              <w:rPr>
                <w:rFonts w:ascii="Calibri" w:hAnsi="Calibri"/>
                <w:sz w:val="22"/>
                <w:szCs w:val="22"/>
              </w:rPr>
            </w:pPr>
          </w:p>
        </w:tc>
      </w:tr>
      <w:tr w:rsidR="00EA60A1" w:rsidRPr="007F295A" w14:paraId="1DE89D3B" w14:textId="77777777" w:rsidTr="00752D09">
        <w:tblPrEx>
          <w:tblLook w:val="04A0" w:firstRow="1" w:lastRow="0" w:firstColumn="1" w:lastColumn="0" w:noHBand="0" w:noVBand="1"/>
        </w:tblPrEx>
        <w:trPr>
          <w:trHeight w:val="620"/>
        </w:trPr>
        <w:tc>
          <w:tcPr>
            <w:tcW w:w="1387" w:type="dxa"/>
            <w:shd w:val="clear" w:color="auto" w:fill="auto"/>
          </w:tcPr>
          <w:p w14:paraId="74F3CD3E" w14:textId="040387F0" w:rsidR="00EA60A1" w:rsidRPr="007F295A" w:rsidRDefault="00EA60A1" w:rsidP="00EA60A1">
            <w:pPr>
              <w:rPr>
                <w:rFonts w:ascii="Calibri" w:hAnsi="Calibri"/>
                <w:sz w:val="22"/>
                <w:szCs w:val="22"/>
              </w:rPr>
            </w:pPr>
            <w:r>
              <w:rPr>
                <w:rFonts w:ascii="Calibri" w:hAnsi="Calibri"/>
                <w:sz w:val="22"/>
                <w:szCs w:val="22"/>
              </w:rPr>
              <w:t>X</w:t>
            </w:r>
            <w:r w:rsidRPr="007F295A">
              <w:rPr>
                <w:rFonts w:ascii="Calibri" w:hAnsi="Calibri"/>
                <w:sz w:val="22"/>
                <w:szCs w:val="22"/>
              </w:rPr>
              <w:t>.</w:t>
            </w:r>
            <w:r>
              <w:rPr>
                <w:rFonts w:ascii="Calibri" w:hAnsi="Calibri"/>
                <w:sz w:val="22"/>
                <w:szCs w:val="22"/>
              </w:rPr>
              <w:t xml:space="preserve">  Adjourn-</w:t>
            </w:r>
            <w:proofErr w:type="spellStart"/>
            <w:r>
              <w:rPr>
                <w:rFonts w:ascii="Calibri" w:hAnsi="Calibri"/>
                <w:sz w:val="22"/>
                <w:szCs w:val="22"/>
              </w:rPr>
              <w:t>ment</w:t>
            </w:r>
            <w:proofErr w:type="spellEnd"/>
            <w:r w:rsidRPr="007F295A">
              <w:rPr>
                <w:rFonts w:ascii="Calibri" w:hAnsi="Calibri"/>
                <w:sz w:val="22"/>
                <w:szCs w:val="22"/>
              </w:rPr>
              <w:t xml:space="preserve"> </w:t>
            </w:r>
          </w:p>
        </w:tc>
        <w:tc>
          <w:tcPr>
            <w:tcW w:w="5603" w:type="dxa"/>
            <w:shd w:val="clear" w:color="auto" w:fill="auto"/>
          </w:tcPr>
          <w:p w14:paraId="4815C406" w14:textId="305B1D93" w:rsidR="00EA60A1" w:rsidRPr="007F295A" w:rsidRDefault="00EA60A1" w:rsidP="00EA60A1">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sidR="004A60D8">
              <w:rPr>
                <w:rFonts w:ascii="Calibri" w:hAnsi="Calibri"/>
                <w:sz w:val="22"/>
                <w:szCs w:val="22"/>
              </w:rPr>
              <w:t>3:00 pm</w:t>
            </w:r>
            <w:r w:rsidRPr="007F295A">
              <w:rPr>
                <w:rFonts w:ascii="Calibri" w:hAnsi="Calibri"/>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E07CE" w14:textId="77777777" w:rsidR="00EA60A1" w:rsidRPr="007F295A" w:rsidRDefault="00EA60A1" w:rsidP="00EA60A1">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4E1358" w14:textId="328A5DE1" w:rsidR="00EA60A1" w:rsidRPr="007F295A" w:rsidRDefault="00EA60A1" w:rsidP="00EA60A1">
            <w:pPr>
              <w:jc w:val="center"/>
              <w:rPr>
                <w:rFonts w:ascii="Calibri" w:hAnsi="Calibri"/>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908EF" w14:textId="0140538A" w:rsidR="00EA60A1" w:rsidRPr="007F295A" w:rsidRDefault="00EA60A1" w:rsidP="00EA60A1">
            <w:pPr>
              <w:jc w:val="center"/>
              <w:rPr>
                <w:rFonts w:ascii="Calibri" w:hAnsi="Calibri"/>
                <w:sz w:val="22"/>
                <w:szCs w:val="22"/>
              </w:rPr>
            </w:pPr>
          </w:p>
        </w:tc>
      </w:tr>
    </w:tbl>
    <w:p w14:paraId="7FE4A331" w14:textId="1BD17D99" w:rsidR="00945023" w:rsidRPr="007F295A" w:rsidRDefault="00945023" w:rsidP="00945023">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w:t>
      </w:r>
      <w:r w:rsidR="003109A6">
        <w:rPr>
          <w:rFonts w:ascii="Calibri" w:hAnsi="Calibri"/>
          <w:b/>
          <w:sz w:val="22"/>
          <w:szCs w:val="22"/>
        </w:rPr>
        <w:t xml:space="preserve">Akiba Drew and Diana Rodin </w:t>
      </w:r>
    </w:p>
    <w:p w14:paraId="015588F0" w14:textId="4ECC0D5B"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w:t>
      </w:r>
    </w:p>
    <w:p w14:paraId="497315A9" w14:textId="052938F0"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w:t>
      </w:r>
    </w:p>
    <w:p w14:paraId="5F12D042" w14:textId="1979F4F4"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w:t>
      </w:r>
    </w:p>
    <w:p w14:paraId="6FCC4D70" w14:textId="77777777" w:rsidR="00B55C00" w:rsidRDefault="00B55C00" w:rsidP="00945023">
      <w:pPr>
        <w:rPr>
          <w:rFonts w:ascii="Calibri" w:hAnsi="Calibri"/>
          <w:b/>
          <w:sz w:val="22"/>
          <w:szCs w:val="22"/>
        </w:rPr>
      </w:pPr>
    </w:p>
    <w:p w14:paraId="0BC3BD3F" w14:textId="77777777" w:rsidR="00B55C00" w:rsidRDefault="00B55C00" w:rsidP="00945023">
      <w:pPr>
        <w:rPr>
          <w:rFonts w:ascii="Calibri" w:hAnsi="Calibri"/>
          <w:b/>
          <w:sz w:val="22"/>
          <w:szCs w:val="22"/>
        </w:rPr>
      </w:pPr>
    </w:p>
    <w:p w14:paraId="00BE578B" w14:textId="76B6FD18" w:rsidR="00945023" w:rsidRPr="00B25DD3" w:rsidRDefault="00EB6421" w:rsidP="00416019">
      <w:pPr>
        <w:rPr>
          <w:rFonts w:ascii="Calibri" w:eastAsia="Calibri" w:hAnsi="Calibri"/>
          <w:b/>
          <w:sz w:val="22"/>
          <w:szCs w:val="22"/>
        </w:rPr>
      </w:pPr>
      <w:r w:rsidRPr="00B25DD3">
        <w:rPr>
          <w:rFonts w:ascii="Calibri" w:eastAsia="Calibri" w:hAnsi="Calibri"/>
          <w:b/>
          <w:sz w:val="22"/>
          <w:szCs w:val="22"/>
        </w:rPr>
        <w:t xml:space="preserve">Upcoming </w:t>
      </w:r>
      <w:r w:rsidR="003109A6" w:rsidRPr="00B25DD3">
        <w:rPr>
          <w:rFonts w:ascii="Calibri" w:eastAsia="Calibri" w:hAnsi="Calibri"/>
          <w:b/>
          <w:sz w:val="22"/>
          <w:szCs w:val="22"/>
        </w:rPr>
        <w:t>D</w:t>
      </w:r>
      <w:r w:rsidR="003109A6">
        <w:rPr>
          <w:rFonts w:ascii="Calibri" w:eastAsia="Calibri" w:hAnsi="Calibri"/>
          <w:b/>
          <w:sz w:val="22"/>
          <w:szCs w:val="22"/>
        </w:rPr>
        <w:t>oula Ad-Hoc Committee</w:t>
      </w:r>
      <w:r w:rsidR="003109A6" w:rsidRPr="00B25DD3">
        <w:rPr>
          <w:rFonts w:ascii="Calibri" w:eastAsia="Calibri" w:hAnsi="Calibri"/>
          <w:b/>
          <w:sz w:val="22"/>
          <w:szCs w:val="22"/>
        </w:rPr>
        <w:t xml:space="preserve"> </w:t>
      </w:r>
      <w:r w:rsidRPr="00B25DD3">
        <w:rPr>
          <w:rFonts w:ascii="Calibri" w:eastAsia="Calibri" w:hAnsi="Calibri"/>
          <w:b/>
          <w:sz w:val="22"/>
          <w:szCs w:val="22"/>
        </w:rPr>
        <w:t xml:space="preserve">Meetings via Zoom. </w:t>
      </w:r>
      <w:r w:rsidR="00EF4CD8">
        <w:rPr>
          <w:rFonts w:ascii="Calibri" w:eastAsia="Calibri" w:hAnsi="Calibri"/>
          <w:b/>
          <w:sz w:val="22"/>
          <w:szCs w:val="22"/>
        </w:rPr>
        <w:t>(</w:t>
      </w:r>
      <w:r w:rsidRPr="00B25DD3">
        <w:rPr>
          <w:rFonts w:ascii="Calibri" w:eastAsia="Calibri" w:hAnsi="Calibri"/>
          <w:b/>
          <w:sz w:val="22"/>
          <w:szCs w:val="22"/>
        </w:rPr>
        <w:t>Zoom invite to follow</w:t>
      </w:r>
      <w:r w:rsidR="00EF4CD8">
        <w:rPr>
          <w:rFonts w:ascii="Calibri" w:eastAsia="Calibri" w:hAnsi="Calibri"/>
          <w:b/>
          <w:sz w:val="22"/>
          <w:szCs w:val="22"/>
        </w:rPr>
        <w:t>)</w:t>
      </w:r>
      <w:r w:rsidRPr="00B25DD3">
        <w:rPr>
          <w:rFonts w:ascii="Calibri" w:eastAsia="Calibri" w:hAnsi="Calibri"/>
          <w:b/>
          <w:sz w:val="22"/>
          <w:szCs w:val="22"/>
        </w:rPr>
        <w:t xml:space="preserve">: </w:t>
      </w:r>
    </w:p>
    <w:p w14:paraId="3DDFDE83" w14:textId="77777777" w:rsidR="00905B85" w:rsidRPr="00B25DD3" w:rsidRDefault="00905B85" w:rsidP="000156CC">
      <w:pPr>
        <w:tabs>
          <w:tab w:val="left" w:pos="5592"/>
        </w:tabs>
        <w:rPr>
          <w:rFonts w:ascii="Calibri" w:eastAsia="Calibri" w:hAnsi="Calibri"/>
          <w:b/>
          <w:sz w:val="22"/>
          <w:szCs w:val="22"/>
        </w:rPr>
      </w:pPr>
    </w:p>
    <w:p w14:paraId="1C59B306" w14:textId="7634C3F6" w:rsidR="00C16550" w:rsidRPr="00B25DD3" w:rsidRDefault="004D410E" w:rsidP="00B25DD3">
      <w:pPr>
        <w:pStyle w:val="ListParagraph"/>
        <w:numPr>
          <w:ilvl w:val="0"/>
          <w:numId w:val="40"/>
        </w:numPr>
        <w:tabs>
          <w:tab w:val="left" w:pos="5592"/>
        </w:tabs>
        <w:rPr>
          <w:sz w:val="22"/>
          <w:szCs w:val="22"/>
        </w:rPr>
      </w:pPr>
      <w:r>
        <w:rPr>
          <w:rFonts w:ascii="Calibri" w:eastAsia="Calibri" w:hAnsi="Calibri"/>
          <w:b/>
          <w:sz w:val="22"/>
          <w:szCs w:val="22"/>
        </w:rPr>
        <w:t xml:space="preserve">Tuesday, January 25, </w:t>
      </w:r>
      <w:r w:rsidR="00576AB1">
        <w:rPr>
          <w:rFonts w:ascii="Calibri" w:eastAsia="Calibri" w:hAnsi="Calibri"/>
          <w:b/>
          <w:sz w:val="22"/>
          <w:szCs w:val="22"/>
        </w:rPr>
        <w:t>2022 1</w:t>
      </w:r>
      <w:r w:rsidR="00FD65EB">
        <w:rPr>
          <w:rFonts w:ascii="Calibri" w:eastAsia="Calibri" w:hAnsi="Calibri"/>
          <w:b/>
          <w:sz w:val="22"/>
          <w:szCs w:val="22"/>
        </w:rPr>
        <w:t xml:space="preserve">:30 – 3 pm </w:t>
      </w:r>
      <w:r w:rsidR="004A60D8">
        <w:rPr>
          <w:rFonts w:ascii="Calibri" w:eastAsia="Calibri" w:hAnsi="Calibri"/>
          <w:b/>
          <w:sz w:val="22"/>
          <w:szCs w:val="22"/>
        </w:rPr>
        <w:t xml:space="preserve"> </w:t>
      </w:r>
    </w:p>
    <w:sectPr w:rsidR="00C16550" w:rsidRPr="00B25DD3" w:rsidSect="00EA60A1">
      <w:headerReference w:type="default" r:id="rId13"/>
      <w:footerReference w:type="even" r:id="rId14"/>
      <w:footerReference w:type="default" r:id="rId15"/>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0871" w14:textId="77777777" w:rsidR="00083AEB" w:rsidRDefault="00083AEB">
      <w:r>
        <w:separator/>
      </w:r>
    </w:p>
  </w:endnote>
  <w:endnote w:type="continuationSeparator" w:id="0">
    <w:p w14:paraId="70AA2277" w14:textId="77777777" w:rsidR="00083AEB" w:rsidRDefault="0008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175F" w14:textId="77777777" w:rsidR="00083AEB" w:rsidRDefault="00083AEB">
      <w:r>
        <w:separator/>
      </w:r>
    </w:p>
  </w:footnote>
  <w:footnote w:type="continuationSeparator" w:id="0">
    <w:p w14:paraId="392F513A" w14:textId="77777777" w:rsidR="00083AEB" w:rsidRDefault="0008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B7"/>
    <w:multiLevelType w:val="hybridMultilevel"/>
    <w:tmpl w:val="B15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2E3B"/>
    <w:multiLevelType w:val="hybridMultilevel"/>
    <w:tmpl w:val="82B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4913"/>
    <w:multiLevelType w:val="hybridMultilevel"/>
    <w:tmpl w:val="05DE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639A"/>
    <w:multiLevelType w:val="hybridMultilevel"/>
    <w:tmpl w:val="45EA9F72"/>
    <w:lvl w:ilvl="0" w:tplc="971C9AB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0C100314"/>
    <w:multiLevelType w:val="hybridMultilevel"/>
    <w:tmpl w:val="9C54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553EF"/>
    <w:multiLevelType w:val="hybridMultilevel"/>
    <w:tmpl w:val="5A04AA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0E366469"/>
    <w:multiLevelType w:val="hybridMultilevel"/>
    <w:tmpl w:val="DF0EA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22F1"/>
    <w:multiLevelType w:val="hybridMultilevel"/>
    <w:tmpl w:val="74C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943AE"/>
    <w:multiLevelType w:val="hybridMultilevel"/>
    <w:tmpl w:val="4022D14A"/>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A615C6"/>
    <w:multiLevelType w:val="hybridMultilevel"/>
    <w:tmpl w:val="EB744216"/>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4F18AB"/>
    <w:multiLevelType w:val="hybridMultilevel"/>
    <w:tmpl w:val="0ABAD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13031BB2"/>
    <w:multiLevelType w:val="hybridMultilevel"/>
    <w:tmpl w:val="4E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B754B"/>
    <w:multiLevelType w:val="hybridMultilevel"/>
    <w:tmpl w:val="B36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F4FC2"/>
    <w:multiLevelType w:val="hybridMultilevel"/>
    <w:tmpl w:val="6024BE68"/>
    <w:lvl w:ilvl="0" w:tplc="04090001">
      <w:start w:val="1"/>
      <w:numFmt w:val="bullet"/>
      <w:lvlText w:val=""/>
      <w:lvlJc w:val="left"/>
      <w:pPr>
        <w:tabs>
          <w:tab w:val="num" w:pos="720"/>
        </w:tabs>
        <w:ind w:left="720" w:hanging="360"/>
      </w:pPr>
      <w:rPr>
        <w:rFonts w:ascii="Symbol" w:hAnsi="Symbol" w:hint="default"/>
      </w:rPr>
    </w:lvl>
    <w:lvl w:ilvl="1" w:tplc="D1089A1C">
      <w:start w:val="1"/>
      <w:numFmt w:val="bullet"/>
      <w:lvlText w:val=""/>
      <w:lvlJc w:val="left"/>
      <w:pPr>
        <w:tabs>
          <w:tab w:val="num" w:pos="1440"/>
        </w:tabs>
        <w:ind w:left="1440" w:hanging="360"/>
      </w:pPr>
      <w:rPr>
        <w:rFonts w:ascii="Wingdings 3" w:hAnsi="Wingdings 3" w:hint="default"/>
      </w:rPr>
    </w:lvl>
    <w:lvl w:ilvl="2" w:tplc="CCC2D0D6">
      <w:start w:val="1"/>
      <w:numFmt w:val="bullet"/>
      <w:lvlText w:val=""/>
      <w:lvlJc w:val="left"/>
      <w:pPr>
        <w:tabs>
          <w:tab w:val="num" w:pos="2160"/>
        </w:tabs>
        <w:ind w:left="2160" w:hanging="360"/>
      </w:pPr>
      <w:rPr>
        <w:rFonts w:ascii="Wingdings 3" w:hAnsi="Wingdings 3" w:hint="default"/>
      </w:rPr>
    </w:lvl>
    <w:lvl w:ilvl="3" w:tplc="467A1CE8" w:tentative="1">
      <w:start w:val="1"/>
      <w:numFmt w:val="bullet"/>
      <w:lvlText w:val=""/>
      <w:lvlJc w:val="left"/>
      <w:pPr>
        <w:tabs>
          <w:tab w:val="num" w:pos="2880"/>
        </w:tabs>
        <w:ind w:left="2880" w:hanging="360"/>
      </w:pPr>
      <w:rPr>
        <w:rFonts w:ascii="Wingdings 3" w:hAnsi="Wingdings 3" w:hint="default"/>
      </w:rPr>
    </w:lvl>
    <w:lvl w:ilvl="4" w:tplc="491887FC" w:tentative="1">
      <w:start w:val="1"/>
      <w:numFmt w:val="bullet"/>
      <w:lvlText w:val=""/>
      <w:lvlJc w:val="left"/>
      <w:pPr>
        <w:tabs>
          <w:tab w:val="num" w:pos="3600"/>
        </w:tabs>
        <w:ind w:left="3600" w:hanging="360"/>
      </w:pPr>
      <w:rPr>
        <w:rFonts w:ascii="Wingdings 3" w:hAnsi="Wingdings 3" w:hint="default"/>
      </w:rPr>
    </w:lvl>
    <w:lvl w:ilvl="5" w:tplc="6B9CBEB8" w:tentative="1">
      <w:start w:val="1"/>
      <w:numFmt w:val="bullet"/>
      <w:lvlText w:val=""/>
      <w:lvlJc w:val="left"/>
      <w:pPr>
        <w:tabs>
          <w:tab w:val="num" w:pos="4320"/>
        </w:tabs>
        <w:ind w:left="4320" w:hanging="360"/>
      </w:pPr>
      <w:rPr>
        <w:rFonts w:ascii="Wingdings 3" w:hAnsi="Wingdings 3" w:hint="default"/>
      </w:rPr>
    </w:lvl>
    <w:lvl w:ilvl="6" w:tplc="34F28A20" w:tentative="1">
      <w:start w:val="1"/>
      <w:numFmt w:val="bullet"/>
      <w:lvlText w:val=""/>
      <w:lvlJc w:val="left"/>
      <w:pPr>
        <w:tabs>
          <w:tab w:val="num" w:pos="5040"/>
        </w:tabs>
        <w:ind w:left="5040" w:hanging="360"/>
      </w:pPr>
      <w:rPr>
        <w:rFonts w:ascii="Wingdings 3" w:hAnsi="Wingdings 3" w:hint="default"/>
      </w:rPr>
    </w:lvl>
    <w:lvl w:ilvl="7" w:tplc="726AA8D2" w:tentative="1">
      <w:start w:val="1"/>
      <w:numFmt w:val="bullet"/>
      <w:lvlText w:val=""/>
      <w:lvlJc w:val="left"/>
      <w:pPr>
        <w:tabs>
          <w:tab w:val="num" w:pos="5760"/>
        </w:tabs>
        <w:ind w:left="5760" w:hanging="360"/>
      </w:pPr>
      <w:rPr>
        <w:rFonts w:ascii="Wingdings 3" w:hAnsi="Wingdings 3" w:hint="default"/>
      </w:rPr>
    </w:lvl>
    <w:lvl w:ilvl="8" w:tplc="1876E4F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3FD0B4B"/>
    <w:multiLevelType w:val="hybridMultilevel"/>
    <w:tmpl w:val="EB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04319"/>
    <w:multiLevelType w:val="hybridMultilevel"/>
    <w:tmpl w:val="D416F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14B70"/>
    <w:multiLevelType w:val="hybridMultilevel"/>
    <w:tmpl w:val="B268C1A0"/>
    <w:lvl w:ilvl="0" w:tplc="A53693CA">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653B8"/>
    <w:multiLevelType w:val="hybridMultilevel"/>
    <w:tmpl w:val="FFCE4032"/>
    <w:lvl w:ilvl="0" w:tplc="D1089A1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676AB"/>
    <w:multiLevelType w:val="hybridMultilevel"/>
    <w:tmpl w:val="AE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94853"/>
    <w:multiLevelType w:val="hybridMultilevel"/>
    <w:tmpl w:val="CBF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57256"/>
    <w:multiLevelType w:val="hybridMultilevel"/>
    <w:tmpl w:val="4F9C8062"/>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05793B"/>
    <w:multiLevelType w:val="hybridMultilevel"/>
    <w:tmpl w:val="C2E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0C25115"/>
    <w:multiLevelType w:val="hybridMultilevel"/>
    <w:tmpl w:val="B142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56BCB"/>
    <w:multiLevelType w:val="hybridMultilevel"/>
    <w:tmpl w:val="C9BA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1158C"/>
    <w:multiLevelType w:val="hybridMultilevel"/>
    <w:tmpl w:val="BB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65727"/>
    <w:multiLevelType w:val="hybridMultilevel"/>
    <w:tmpl w:val="963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62CA9"/>
    <w:multiLevelType w:val="hybridMultilevel"/>
    <w:tmpl w:val="0662339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7" w15:restartNumberingAfterBreak="0">
    <w:nsid w:val="4865033A"/>
    <w:multiLevelType w:val="hybridMultilevel"/>
    <w:tmpl w:val="B6B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83AD1"/>
    <w:multiLevelType w:val="hybridMultilevel"/>
    <w:tmpl w:val="3C1AFE2C"/>
    <w:lvl w:ilvl="0" w:tplc="6F14B520">
      <w:start w:val="1"/>
      <w:numFmt w:val="decimal"/>
      <w:lvlText w:val="%1."/>
      <w:lvlJc w:val="left"/>
      <w:pPr>
        <w:tabs>
          <w:tab w:val="num" w:pos="720"/>
        </w:tabs>
        <w:ind w:left="720" w:hanging="360"/>
      </w:pPr>
    </w:lvl>
    <w:lvl w:ilvl="1" w:tplc="145C6DA8">
      <w:numFmt w:val="bullet"/>
      <w:lvlText w:val=""/>
      <w:lvlJc w:val="left"/>
      <w:pPr>
        <w:tabs>
          <w:tab w:val="num" w:pos="1440"/>
        </w:tabs>
        <w:ind w:left="1440" w:hanging="360"/>
      </w:pPr>
      <w:rPr>
        <w:rFonts w:ascii="Wingdings 2" w:hAnsi="Wingdings 2" w:hint="default"/>
      </w:rPr>
    </w:lvl>
    <w:lvl w:ilvl="2" w:tplc="64D81F64" w:tentative="1">
      <w:start w:val="1"/>
      <w:numFmt w:val="decimal"/>
      <w:lvlText w:val="%3."/>
      <w:lvlJc w:val="left"/>
      <w:pPr>
        <w:tabs>
          <w:tab w:val="num" w:pos="2160"/>
        </w:tabs>
        <w:ind w:left="2160" w:hanging="360"/>
      </w:pPr>
    </w:lvl>
    <w:lvl w:ilvl="3" w:tplc="87CAF12A" w:tentative="1">
      <w:start w:val="1"/>
      <w:numFmt w:val="decimal"/>
      <w:lvlText w:val="%4."/>
      <w:lvlJc w:val="left"/>
      <w:pPr>
        <w:tabs>
          <w:tab w:val="num" w:pos="2880"/>
        </w:tabs>
        <w:ind w:left="2880" w:hanging="360"/>
      </w:pPr>
    </w:lvl>
    <w:lvl w:ilvl="4" w:tplc="6E2C2352" w:tentative="1">
      <w:start w:val="1"/>
      <w:numFmt w:val="decimal"/>
      <w:lvlText w:val="%5."/>
      <w:lvlJc w:val="left"/>
      <w:pPr>
        <w:tabs>
          <w:tab w:val="num" w:pos="3600"/>
        </w:tabs>
        <w:ind w:left="3600" w:hanging="360"/>
      </w:pPr>
    </w:lvl>
    <w:lvl w:ilvl="5" w:tplc="6F94D9BE" w:tentative="1">
      <w:start w:val="1"/>
      <w:numFmt w:val="decimal"/>
      <w:lvlText w:val="%6."/>
      <w:lvlJc w:val="left"/>
      <w:pPr>
        <w:tabs>
          <w:tab w:val="num" w:pos="4320"/>
        </w:tabs>
        <w:ind w:left="4320" w:hanging="360"/>
      </w:pPr>
    </w:lvl>
    <w:lvl w:ilvl="6" w:tplc="0144F9DA" w:tentative="1">
      <w:start w:val="1"/>
      <w:numFmt w:val="decimal"/>
      <w:lvlText w:val="%7."/>
      <w:lvlJc w:val="left"/>
      <w:pPr>
        <w:tabs>
          <w:tab w:val="num" w:pos="5040"/>
        </w:tabs>
        <w:ind w:left="5040" w:hanging="360"/>
      </w:pPr>
    </w:lvl>
    <w:lvl w:ilvl="7" w:tplc="DEC4B69A" w:tentative="1">
      <w:start w:val="1"/>
      <w:numFmt w:val="decimal"/>
      <w:lvlText w:val="%8."/>
      <w:lvlJc w:val="left"/>
      <w:pPr>
        <w:tabs>
          <w:tab w:val="num" w:pos="5760"/>
        </w:tabs>
        <w:ind w:left="5760" w:hanging="360"/>
      </w:pPr>
    </w:lvl>
    <w:lvl w:ilvl="8" w:tplc="CD8ADD7C" w:tentative="1">
      <w:start w:val="1"/>
      <w:numFmt w:val="decimal"/>
      <w:lvlText w:val="%9."/>
      <w:lvlJc w:val="left"/>
      <w:pPr>
        <w:tabs>
          <w:tab w:val="num" w:pos="6480"/>
        </w:tabs>
        <w:ind w:left="6480" w:hanging="360"/>
      </w:pPr>
    </w:lvl>
  </w:abstractNum>
  <w:abstractNum w:abstractNumId="29" w15:restartNumberingAfterBreak="0">
    <w:nsid w:val="4C4A7CD8"/>
    <w:multiLevelType w:val="hybridMultilevel"/>
    <w:tmpl w:val="742893BC"/>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11065"/>
    <w:multiLevelType w:val="hybridMultilevel"/>
    <w:tmpl w:val="1EF4C18A"/>
    <w:lvl w:ilvl="0" w:tplc="6248CFF0">
      <w:start w:val="1"/>
      <w:numFmt w:val="bullet"/>
      <w:lvlText w:val=""/>
      <w:lvlJc w:val="left"/>
      <w:pPr>
        <w:ind w:left="1428" w:hanging="360"/>
      </w:pPr>
      <w:rPr>
        <w:rFonts w:ascii="Wingdings 3" w:hAnsi="Wingdings 3"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93178C2"/>
    <w:multiLevelType w:val="hybridMultilevel"/>
    <w:tmpl w:val="125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114F5"/>
    <w:multiLevelType w:val="hybridMultilevel"/>
    <w:tmpl w:val="AF42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809CD"/>
    <w:multiLevelType w:val="hybridMultilevel"/>
    <w:tmpl w:val="9E220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027B2"/>
    <w:multiLevelType w:val="hybridMultilevel"/>
    <w:tmpl w:val="CB2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87033"/>
    <w:multiLevelType w:val="hybridMultilevel"/>
    <w:tmpl w:val="F18A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2215F"/>
    <w:multiLevelType w:val="hybridMultilevel"/>
    <w:tmpl w:val="10A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C7069"/>
    <w:multiLevelType w:val="hybridMultilevel"/>
    <w:tmpl w:val="76F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F631C"/>
    <w:multiLevelType w:val="hybridMultilevel"/>
    <w:tmpl w:val="BEF8D0D8"/>
    <w:lvl w:ilvl="0" w:tplc="40A42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76A83"/>
    <w:multiLevelType w:val="hybridMultilevel"/>
    <w:tmpl w:val="05004886"/>
    <w:lvl w:ilvl="0" w:tplc="A4AE340A">
      <w:start w:val="1"/>
      <w:numFmt w:val="bullet"/>
      <w:lvlText w:val=""/>
      <w:lvlJc w:val="left"/>
      <w:pPr>
        <w:tabs>
          <w:tab w:val="num" w:pos="720"/>
        </w:tabs>
        <w:ind w:left="720" w:hanging="360"/>
      </w:pPr>
      <w:rPr>
        <w:rFonts w:ascii="Wingdings 3" w:hAnsi="Wingdings 3" w:hint="default"/>
      </w:rPr>
    </w:lvl>
    <w:lvl w:ilvl="1" w:tplc="EBCA26A8" w:tentative="1">
      <w:start w:val="1"/>
      <w:numFmt w:val="bullet"/>
      <w:lvlText w:val=""/>
      <w:lvlJc w:val="left"/>
      <w:pPr>
        <w:tabs>
          <w:tab w:val="num" w:pos="1440"/>
        </w:tabs>
        <w:ind w:left="1440" w:hanging="360"/>
      </w:pPr>
      <w:rPr>
        <w:rFonts w:ascii="Wingdings 3" w:hAnsi="Wingdings 3" w:hint="default"/>
      </w:rPr>
    </w:lvl>
    <w:lvl w:ilvl="2" w:tplc="75D4BE5A" w:tentative="1">
      <w:start w:val="1"/>
      <w:numFmt w:val="bullet"/>
      <w:lvlText w:val=""/>
      <w:lvlJc w:val="left"/>
      <w:pPr>
        <w:tabs>
          <w:tab w:val="num" w:pos="2160"/>
        </w:tabs>
        <w:ind w:left="2160" w:hanging="360"/>
      </w:pPr>
      <w:rPr>
        <w:rFonts w:ascii="Wingdings 3" w:hAnsi="Wingdings 3" w:hint="default"/>
      </w:rPr>
    </w:lvl>
    <w:lvl w:ilvl="3" w:tplc="148CBCBA" w:tentative="1">
      <w:start w:val="1"/>
      <w:numFmt w:val="bullet"/>
      <w:lvlText w:val=""/>
      <w:lvlJc w:val="left"/>
      <w:pPr>
        <w:tabs>
          <w:tab w:val="num" w:pos="2880"/>
        </w:tabs>
        <w:ind w:left="2880" w:hanging="360"/>
      </w:pPr>
      <w:rPr>
        <w:rFonts w:ascii="Wingdings 3" w:hAnsi="Wingdings 3" w:hint="default"/>
      </w:rPr>
    </w:lvl>
    <w:lvl w:ilvl="4" w:tplc="CDCA5930" w:tentative="1">
      <w:start w:val="1"/>
      <w:numFmt w:val="bullet"/>
      <w:lvlText w:val=""/>
      <w:lvlJc w:val="left"/>
      <w:pPr>
        <w:tabs>
          <w:tab w:val="num" w:pos="3600"/>
        </w:tabs>
        <w:ind w:left="3600" w:hanging="360"/>
      </w:pPr>
      <w:rPr>
        <w:rFonts w:ascii="Wingdings 3" w:hAnsi="Wingdings 3" w:hint="default"/>
      </w:rPr>
    </w:lvl>
    <w:lvl w:ilvl="5" w:tplc="E698FB7C" w:tentative="1">
      <w:start w:val="1"/>
      <w:numFmt w:val="bullet"/>
      <w:lvlText w:val=""/>
      <w:lvlJc w:val="left"/>
      <w:pPr>
        <w:tabs>
          <w:tab w:val="num" w:pos="4320"/>
        </w:tabs>
        <w:ind w:left="4320" w:hanging="360"/>
      </w:pPr>
      <w:rPr>
        <w:rFonts w:ascii="Wingdings 3" w:hAnsi="Wingdings 3" w:hint="default"/>
      </w:rPr>
    </w:lvl>
    <w:lvl w:ilvl="6" w:tplc="4B3A3D2A" w:tentative="1">
      <w:start w:val="1"/>
      <w:numFmt w:val="bullet"/>
      <w:lvlText w:val=""/>
      <w:lvlJc w:val="left"/>
      <w:pPr>
        <w:tabs>
          <w:tab w:val="num" w:pos="5040"/>
        </w:tabs>
        <w:ind w:left="5040" w:hanging="360"/>
      </w:pPr>
      <w:rPr>
        <w:rFonts w:ascii="Wingdings 3" w:hAnsi="Wingdings 3" w:hint="default"/>
      </w:rPr>
    </w:lvl>
    <w:lvl w:ilvl="7" w:tplc="07AE1A12" w:tentative="1">
      <w:start w:val="1"/>
      <w:numFmt w:val="bullet"/>
      <w:lvlText w:val=""/>
      <w:lvlJc w:val="left"/>
      <w:pPr>
        <w:tabs>
          <w:tab w:val="num" w:pos="5760"/>
        </w:tabs>
        <w:ind w:left="5760" w:hanging="360"/>
      </w:pPr>
      <w:rPr>
        <w:rFonts w:ascii="Wingdings 3" w:hAnsi="Wingdings 3" w:hint="default"/>
      </w:rPr>
    </w:lvl>
    <w:lvl w:ilvl="8" w:tplc="8CDAFC4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1620652"/>
    <w:multiLevelType w:val="hybridMultilevel"/>
    <w:tmpl w:val="57443DC4"/>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3262D"/>
    <w:multiLevelType w:val="hybridMultilevel"/>
    <w:tmpl w:val="A83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0176D"/>
    <w:multiLevelType w:val="hybridMultilevel"/>
    <w:tmpl w:val="EDD228B6"/>
    <w:lvl w:ilvl="0" w:tplc="6248CFF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21536"/>
    <w:multiLevelType w:val="hybridMultilevel"/>
    <w:tmpl w:val="CF3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B495A"/>
    <w:multiLevelType w:val="hybridMultilevel"/>
    <w:tmpl w:val="B930FC04"/>
    <w:lvl w:ilvl="0" w:tplc="3C0CE7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
  </w:num>
  <w:num w:numId="3">
    <w:abstractNumId w:val="24"/>
  </w:num>
  <w:num w:numId="4">
    <w:abstractNumId w:val="44"/>
  </w:num>
  <w:num w:numId="5">
    <w:abstractNumId w:val="27"/>
  </w:num>
  <w:num w:numId="6">
    <w:abstractNumId w:val="4"/>
  </w:num>
  <w:num w:numId="7">
    <w:abstractNumId w:val="22"/>
  </w:num>
  <w:num w:numId="8">
    <w:abstractNumId w:val="7"/>
  </w:num>
  <w:num w:numId="9">
    <w:abstractNumId w:val="41"/>
  </w:num>
  <w:num w:numId="10">
    <w:abstractNumId w:val="0"/>
  </w:num>
  <w:num w:numId="11">
    <w:abstractNumId w:val="36"/>
  </w:num>
  <w:num w:numId="12">
    <w:abstractNumId w:val="31"/>
  </w:num>
  <w:num w:numId="13">
    <w:abstractNumId w:val="5"/>
  </w:num>
  <w:num w:numId="14">
    <w:abstractNumId w:val="32"/>
  </w:num>
  <w:num w:numId="15">
    <w:abstractNumId w:val="21"/>
  </w:num>
  <w:num w:numId="16">
    <w:abstractNumId w:val="13"/>
  </w:num>
  <w:num w:numId="17">
    <w:abstractNumId w:val="39"/>
  </w:num>
  <w:num w:numId="18">
    <w:abstractNumId w:val="8"/>
  </w:num>
  <w:num w:numId="19">
    <w:abstractNumId w:val="12"/>
  </w:num>
  <w:num w:numId="20">
    <w:abstractNumId w:val="42"/>
  </w:num>
  <w:num w:numId="21">
    <w:abstractNumId w:val="40"/>
  </w:num>
  <w:num w:numId="22">
    <w:abstractNumId w:val="29"/>
  </w:num>
  <w:num w:numId="23">
    <w:abstractNumId w:val="20"/>
  </w:num>
  <w:num w:numId="24">
    <w:abstractNumId w:val="9"/>
  </w:num>
  <w:num w:numId="25">
    <w:abstractNumId w:val="30"/>
  </w:num>
  <w:num w:numId="26">
    <w:abstractNumId w:val="26"/>
  </w:num>
  <w:num w:numId="27">
    <w:abstractNumId w:val="35"/>
  </w:num>
  <w:num w:numId="28">
    <w:abstractNumId w:val="11"/>
  </w:num>
  <w:num w:numId="29">
    <w:abstractNumId w:val="43"/>
  </w:num>
  <w:num w:numId="30">
    <w:abstractNumId w:val="25"/>
  </w:num>
  <w:num w:numId="31">
    <w:abstractNumId w:val="33"/>
  </w:num>
  <w:num w:numId="32">
    <w:abstractNumId w:val="18"/>
  </w:num>
  <w:num w:numId="33">
    <w:abstractNumId w:val="10"/>
  </w:num>
  <w:num w:numId="34">
    <w:abstractNumId w:val="16"/>
  </w:num>
  <w:num w:numId="35">
    <w:abstractNumId w:val="23"/>
  </w:num>
  <w:num w:numId="36">
    <w:abstractNumId w:val="38"/>
  </w:num>
  <w:num w:numId="37">
    <w:abstractNumId w:val="14"/>
  </w:num>
  <w:num w:numId="38">
    <w:abstractNumId w:val="15"/>
  </w:num>
  <w:num w:numId="39">
    <w:abstractNumId w:val="2"/>
  </w:num>
  <w:num w:numId="40">
    <w:abstractNumId w:val="17"/>
  </w:num>
  <w:num w:numId="41">
    <w:abstractNumId w:val="37"/>
  </w:num>
  <w:num w:numId="42">
    <w:abstractNumId w:val="28"/>
  </w:num>
  <w:num w:numId="43">
    <w:abstractNumId w:val="1"/>
  </w:num>
  <w:num w:numId="44">
    <w:abstractNumId w:val="6"/>
  </w:num>
  <w:num w:numId="4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2713"/>
    <w:rsid w:val="00014ABF"/>
    <w:rsid w:val="000150C2"/>
    <w:rsid w:val="000156CC"/>
    <w:rsid w:val="00020F54"/>
    <w:rsid w:val="00026C98"/>
    <w:rsid w:val="00045E61"/>
    <w:rsid w:val="00050B8E"/>
    <w:rsid w:val="00050F4A"/>
    <w:rsid w:val="0006692B"/>
    <w:rsid w:val="00074625"/>
    <w:rsid w:val="000747B7"/>
    <w:rsid w:val="00076380"/>
    <w:rsid w:val="00083AEB"/>
    <w:rsid w:val="000A480D"/>
    <w:rsid w:val="000B7902"/>
    <w:rsid w:val="000C0799"/>
    <w:rsid w:val="000C319D"/>
    <w:rsid w:val="000C3EAA"/>
    <w:rsid w:val="000D022D"/>
    <w:rsid w:val="001055C9"/>
    <w:rsid w:val="00113D97"/>
    <w:rsid w:val="00116276"/>
    <w:rsid w:val="001168CD"/>
    <w:rsid w:val="0011701F"/>
    <w:rsid w:val="001350F8"/>
    <w:rsid w:val="00143B94"/>
    <w:rsid w:val="001455CE"/>
    <w:rsid w:val="0015106C"/>
    <w:rsid w:val="001657A6"/>
    <w:rsid w:val="001727A2"/>
    <w:rsid w:val="001752D1"/>
    <w:rsid w:val="001803F7"/>
    <w:rsid w:val="00180EDC"/>
    <w:rsid w:val="001906EB"/>
    <w:rsid w:val="00191E00"/>
    <w:rsid w:val="00191FB9"/>
    <w:rsid w:val="001A3659"/>
    <w:rsid w:val="001A3F2E"/>
    <w:rsid w:val="001A576A"/>
    <w:rsid w:val="001B6AE2"/>
    <w:rsid w:val="001B6E49"/>
    <w:rsid w:val="001C32C3"/>
    <w:rsid w:val="001C530D"/>
    <w:rsid w:val="001D10EA"/>
    <w:rsid w:val="001D52CD"/>
    <w:rsid w:val="001D7AB4"/>
    <w:rsid w:val="001E13B4"/>
    <w:rsid w:val="001E6413"/>
    <w:rsid w:val="001F2C4B"/>
    <w:rsid w:val="001F45B4"/>
    <w:rsid w:val="002032DC"/>
    <w:rsid w:val="002069B7"/>
    <w:rsid w:val="00224AFC"/>
    <w:rsid w:val="00231641"/>
    <w:rsid w:val="002342AE"/>
    <w:rsid w:val="0023724A"/>
    <w:rsid w:val="00246E85"/>
    <w:rsid w:val="00256D0E"/>
    <w:rsid w:val="002575C6"/>
    <w:rsid w:val="00264A02"/>
    <w:rsid w:val="00281ACC"/>
    <w:rsid w:val="00295FDF"/>
    <w:rsid w:val="002A161F"/>
    <w:rsid w:val="002A52C2"/>
    <w:rsid w:val="002B2576"/>
    <w:rsid w:val="002B36CD"/>
    <w:rsid w:val="002B402F"/>
    <w:rsid w:val="002C1897"/>
    <w:rsid w:val="002C200C"/>
    <w:rsid w:val="002C2BB0"/>
    <w:rsid w:val="002C30E2"/>
    <w:rsid w:val="002C3FD9"/>
    <w:rsid w:val="002D3C2B"/>
    <w:rsid w:val="002E157C"/>
    <w:rsid w:val="002E3A5A"/>
    <w:rsid w:val="002E5DE7"/>
    <w:rsid w:val="002F3148"/>
    <w:rsid w:val="002F3A9B"/>
    <w:rsid w:val="003008BC"/>
    <w:rsid w:val="00304D0F"/>
    <w:rsid w:val="0030584C"/>
    <w:rsid w:val="003109A6"/>
    <w:rsid w:val="003150EE"/>
    <w:rsid w:val="003156AC"/>
    <w:rsid w:val="00323EED"/>
    <w:rsid w:val="003274DC"/>
    <w:rsid w:val="003428E3"/>
    <w:rsid w:val="003430DE"/>
    <w:rsid w:val="003469CF"/>
    <w:rsid w:val="0034794F"/>
    <w:rsid w:val="00355943"/>
    <w:rsid w:val="00363E37"/>
    <w:rsid w:val="00381CA4"/>
    <w:rsid w:val="00385D27"/>
    <w:rsid w:val="003868F6"/>
    <w:rsid w:val="0039053D"/>
    <w:rsid w:val="003919CE"/>
    <w:rsid w:val="00391FFC"/>
    <w:rsid w:val="0039451B"/>
    <w:rsid w:val="003A051D"/>
    <w:rsid w:val="003A1FE0"/>
    <w:rsid w:val="003A6288"/>
    <w:rsid w:val="003B3659"/>
    <w:rsid w:val="003C0728"/>
    <w:rsid w:val="003C1579"/>
    <w:rsid w:val="003C7C4D"/>
    <w:rsid w:val="003D004B"/>
    <w:rsid w:val="003D4296"/>
    <w:rsid w:val="003E150B"/>
    <w:rsid w:val="003E4210"/>
    <w:rsid w:val="003E5708"/>
    <w:rsid w:val="003F2278"/>
    <w:rsid w:val="003F46D8"/>
    <w:rsid w:val="00401234"/>
    <w:rsid w:val="004075CC"/>
    <w:rsid w:val="00411408"/>
    <w:rsid w:val="00412C2D"/>
    <w:rsid w:val="00416019"/>
    <w:rsid w:val="004160C0"/>
    <w:rsid w:val="00422BF0"/>
    <w:rsid w:val="00430A9C"/>
    <w:rsid w:val="00432987"/>
    <w:rsid w:val="004342AD"/>
    <w:rsid w:val="00436179"/>
    <w:rsid w:val="00446111"/>
    <w:rsid w:val="004501FD"/>
    <w:rsid w:val="00472D3E"/>
    <w:rsid w:val="00486A32"/>
    <w:rsid w:val="0049003F"/>
    <w:rsid w:val="004914EB"/>
    <w:rsid w:val="0049162A"/>
    <w:rsid w:val="0049476D"/>
    <w:rsid w:val="00495562"/>
    <w:rsid w:val="004A19C5"/>
    <w:rsid w:val="004A60D8"/>
    <w:rsid w:val="004A729D"/>
    <w:rsid w:val="004D0CC0"/>
    <w:rsid w:val="004D1AA2"/>
    <w:rsid w:val="004D410E"/>
    <w:rsid w:val="004D79C5"/>
    <w:rsid w:val="004E3F6A"/>
    <w:rsid w:val="004E5449"/>
    <w:rsid w:val="004F5DD0"/>
    <w:rsid w:val="0050686D"/>
    <w:rsid w:val="00523359"/>
    <w:rsid w:val="0055288D"/>
    <w:rsid w:val="005569C5"/>
    <w:rsid w:val="0056443F"/>
    <w:rsid w:val="00576AB1"/>
    <w:rsid w:val="005921DF"/>
    <w:rsid w:val="0059752C"/>
    <w:rsid w:val="005A5FCA"/>
    <w:rsid w:val="005B2670"/>
    <w:rsid w:val="005C268A"/>
    <w:rsid w:val="005F13F9"/>
    <w:rsid w:val="005F5B19"/>
    <w:rsid w:val="00601F4C"/>
    <w:rsid w:val="006174E6"/>
    <w:rsid w:val="00627030"/>
    <w:rsid w:val="00627E92"/>
    <w:rsid w:val="0063479B"/>
    <w:rsid w:val="00643D9F"/>
    <w:rsid w:val="00645356"/>
    <w:rsid w:val="00660DEF"/>
    <w:rsid w:val="00661AEC"/>
    <w:rsid w:val="006626D4"/>
    <w:rsid w:val="006653AA"/>
    <w:rsid w:val="00681406"/>
    <w:rsid w:val="0068192B"/>
    <w:rsid w:val="006820F5"/>
    <w:rsid w:val="00684A19"/>
    <w:rsid w:val="0069287E"/>
    <w:rsid w:val="00696132"/>
    <w:rsid w:val="00697CFD"/>
    <w:rsid w:val="006A5F30"/>
    <w:rsid w:val="006A74B9"/>
    <w:rsid w:val="006B0D75"/>
    <w:rsid w:val="006B5B56"/>
    <w:rsid w:val="006B736C"/>
    <w:rsid w:val="006D05C5"/>
    <w:rsid w:val="006D44CE"/>
    <w:rsid w:val="006D4F9D"/>
    <w:rsid w:val="006E0D85"/>
    <w:rsid w:val="006E3402"/>
    <w:rsid w:val="0073085F"/>
    <w:rsid w:val="007334C6"/>
    <w:rsid w:val="007341EA"/>
    <w:rsid w:val="0073495B"/>
    <w:rsid w:val="00744154"/>
    <w:rsid w:val="00752D09"/>
    <w:rsid w:val="00755259"/>
    <w:rsid w:val="007719DB"/>
    <w:rsid w:val="00781BC4"/>
    <w:rsid w:val="0079041C"/>
    <w:rsid w:val="007973A2"/>
    <w:rsid w:val="007A591A"/>
    <w:rsid w:val="007B2F55"/>
    <w:rsid w:val="007C3A62"/>
    <w:rsid w:val="007D2806"/>
    <w:rsid w:val="007D33EF"/>
    <w:rsid w:val="007D558D"/>
    <w:rsid w:val="007F295A"/>
    <w:rsid w:val="0080031C"/>
    <w:rsid w:val="00802232"/>
    <w:rsid w:val="00823654"/>
    <w:rsid w:val="008259D7"/>
    <w:rsid w:val="00837CD1"/>
    <w:rsid w:val="0084640D"/>
    <w:rsid w:val="00846F89"/>
    <w:rsid w:val="00847CB3"/>
    <w:rsid w:val="00865276"/>
    <w:rsid w:val="00866FC5"/>
    <w:rsid w:val="00873DD9"/>
    <w:rsid w:val="00874098"/>
    <w:rsid w:val="00883DD3"/>
    <w:rsid w:val="00887D20"/>
    <w:rsid w:val="00894FD9"/>
    <w:rsid w:val="00895C62"/>
    <w:rsid w:val="00897A8D"/>
    <w:rsid w:val="008A0BBC"/>
    <w:rsid w:val="008B0E83"/>
    <w:rsid w:val="008B1A34"/>
    <w:rsid w:val="008C0638"/>
    <w:rsid w:val="008C1348"/>
    <w:rsid w:val="008D4CB4"/>
    <w:rsid w:val="008E17E6"/>
    <w:rsid w:val="008E2965"/>
    <w:rsid w:val="008E6C52"/>
    <w:rsid w:val="008F13AF"/>
    <w:rsid w:val="008F7134"/>
    <w:rsid w:val="008F7740"/>
    <w:rsid w:val="00904D3E"/>
    <w:rsid w:val="00905B85"/>
    <w:rsid w:val="00906934"/>
    <w:rsid w:val="00931E02"/>
    <w:rsid w:val="009365C1"/>
    <w:rsid w:val="00945023"/>
    <w:rsid w:val="00945EAF"/>
    <w:rsid w:val="00954EE5"/>
    <w:rsid w:val="00960891"/>
    <w:rsid w:val="00962A6D"/>
    <w:rsid w:val="0097659A"/>
    <w:rsid w:val="009816F6"/>
    <w:rsid w:val="009840AA"/>
    <w:rsid w:val="009A4962"/>
    <w:rsid w:val="009A6604"/>
    <w:rsid w:val="009A7C64"/>
    <w:rsid w:val="009B1E45"/>
    <w:rsid w:val="009B61DC"/>
    <w:rsid w:val="009C1457"/>
    <w:rsid w:val="009D0706"/>
    <w:rsid w:val="009D3D8F"/>
    <w:rsid w:val="009E41C0"/>
    <w:rsid w:val="009F15BE"/>
    <w:rsid w:val="00A01FD6"/>
    <w:rsid w:val="00A13C07"/>
    <w:rsid w:val="00A25083"/>
    <w:rsid w:val="00A26E93"/>
    <w:rsid w:val="00A332CC"/>
    <w:rsid w:val="00A43176"/>
    <w:rsid w:val="00A43FE6"/>
    <w:rsid w:val="00A54EE7"/>
    <w:rsid w:val="00A666BC"/>
    <w:rsid w:val="00A75C1C"/>
    <w:rsid w:val="00A7646A"/>
    <w:rsid w:val="00A83D35"/>
    <w:rsid w:val="00A9691D"/>
    <w:rsid w:val="00AA0CFB"/>
    <w:rsid w:val="00AA6995"/>
    <w:rsid w:val="00AB1724"/>
    <w:rsid w:val="00AB5BE7"/>
    <w:rsid w:val="00AB66CD"/>
    <w:rsid w:val="00AC08DC"/>
    <w:rsid w:val="00AD0963"/>
    <w:rsid w:val="00AD12CB"/>
    <w:rsid w:val="00AD335E"/>
    <w:rsid w:val="00AD62C6"/>
    <w:rsid w:val="00AE15FE"/>
    <w:rsid w:val="00AE357B"/>
    <w:rsid w:val="00AE5928"/>
    <w:rsid w:val="00AE74B4"/>
    <w:rsid w:val="00AF2948"/>
    <w:rsid w:val="00AF340C"/>
    <w:rsid w:val="00AF46DE"/>
    <w:rsid w:val="00AF53DA"/>
    <w:rsid w:val="00B015C0"/>
    <w:rsid w:val="00B016A1"/>
    <w:rsid w:val="00B074B2"/>
    <w:rsid w:val="00B079BB"/>
    <w:rsid w:val="00B15BD6"/>
    <w:rsid w:val="00B25DD3"/>
    <w:rsid w:val="00B306CA"/>
    <w:rsid w:val="00B3450A"/>
    <w:rsid w:val="00B3693C"/>
    <w:rsid w:val="00B524E3"/>
    <w:rsid w:val="00B54648"/>
    <w:rsid w:val="00B55C00"/>
    <w:rsid w:val="00B603F9"/>
    <w:rsid w:val="00B66E02"/>
    <w:rsid w:val="00B77C9C"/>
    <w:rsid w:val="00B93BE3"/>
    <w:rsid w:val="00B9484F"/>
    <w:rsid w:val="00BB4E79"/>
    <w:rsid w:val="00BC7179"/>
    <w:rsid w:val="00BD05D8"/>
    <w:rsid w:val="00BD0DFF"/>
    <w:rsid w:val="00BD2B83"/>
    <w:rsid w:val="00BD5E6E"/>
    <w:rsid w:val="00BD67B3"/>
    <w:rsid w:val="00BE2D4A"/>
    <w:rsid w:val="00BE5F38"/>
    <w:rsid w:val="00BE743B"/>
    <w:rsid w:val="00BF7040"/>
    <w:rsid w:val="00C141D5"/>
    <w:rsid w:val="00C16550"/>
    <w:rsid w:val="00C22096"/>
    <w:rsid w:val="00C267A9"/>
    <w:rsid w:val="00C33D44"/>
    <w:rsid w:val="00C353D2"/>
    <w:rsid w:val="00C44574"/>
    <w:rsid w:val="00C622CF"/>
    <w:rsid w:val="00C75E12"/>
    <w:rsid w:val="00C8194A"/>
    <w:rsid w:val="00C823D0"/>
    <w:rsid w:val="00C9372F"/>
    <w:rsid w:val="00C93F41"/>
    <w:rsid w:val="00C94552"/>
    <w:rsid w:val="00C949E7"/>
    <w:rsid w:val="00C96552"/>
    <w:rsid w:val="00C96DED"/>
    <w:rsid w:val="00CA3372"/>
    <w:rsid w:val="00CA4E1F"/>
    <w:rsid w:val="00CA5124"/>
    <w:rsid w:val="00CB1B03"/>
    <w:rsid w:val="00CB4685"/>
    <w:rsid w:val="00CC2CEE"/>
    <w:rsid w:val="00CD1800"/>
    <w:rsid w:val="00CD610E"/>
    <w:rsid w:val="00CD7EF9"/>
    <w:rsid w:val="00CE10BC"/>
    <w:rsid w:val="00CE148E"/>
    <w:rsid w:val="00CE1734"/>
    <w:rsid w:val="00CF3FD4"/>
    <w:rsid w:val="00D01B6D"/>
    <w:rsid w:val="00D032AC"/>
    <w:rsid w:val="00D04433"/>
    <w:rsid w:val="00D05759"/>
    <w:rsid w:val="00D1741B"/>
    <w:rsid w:val="00D20E98"/>
    <w:rsid w:val="00D23ED4"/>
    <w:rsid w:val="00D33719"/>
    <w:rsid w:val="00D34F7B"/>
    <w:rsid w:val="00D351D5"/>
    <w:rsid w:val="00D40EF5"/>
    <w:rsid w:val="00D411F9"/>
    <w:rsid w:val="00D573C5"/>
    <w:rsid w:val="00D6070D"/>
    <w:rsid w:val="00D61323"/>
    <w:rsid w:val="00D62369"/>
    <w:rsid w:val="00D7643B"/>
    <w:rsid w:val="00D8436D"/>
    <w:rsid w:val="00D901C5"/>
    <w:rsid w:val="00D9560A"/>
    <w:rsid w:val="00DA19C5"/>
    <w:rsid w:val="00DD077C"/>
    <w:rsid w:val="00DD16CB"/>
    <w:rsid w:val="00DE073F"/>
    <w:rsid w:val="00DE3F87"/>
    <w:rsid w:val="00DF77B0"/>
    <w:rsid w:val="00E01499"/>
    <w:rsid w:val="00E02F94"/>
    <w:rsid w:val="00E047E6"/>
    <w:rsid w:val="00E1263D"/>
    <w:rsid w:val="00E345E4"/>
    <w:rsid w:val="00E44220"/>
    <w:rsid w:val="00E451B6"/>
    <w:rsid w:val="00E56984"/>
    <w:rsid w:val="00E66D93"/>
    <w:rsid w:val="00E723D8"/>
    <w:rsid w:val="00E82C1C"/>
    <w:rsid w:val="00EA301E"/>
    <w:rsid w:val="00EA42F1"/>
    <w:rsid w:val="00EA60A1"/>
    <w:rsid w:val="00EA6753"/>
    <w:rsid w:val="00EB22DE"/>
    <w:rsid w:val="00EB6421"/>
    <w:rsid w:val="00EC3133"/>
    <w:rsid w:val="00EC7601"/>
    <w:rsid w:val="00EC77DB"/>
    <w:rsid w:val="00ED0B99"/>
    <w:rsid w:val="00ED100A"/>
    <w:rsid w:val="00ED1756"/>
    <w:rsid w:val="00ED783D"/>
    <w:rsid w:val="00EF1481"/>
    <w:rsid w:val="00EF4C81"/>
    <w:rsid w:val="00EF4CD8"/>
    <w:rsid w:val="00F171D3"/>
    <w:rsid w:val="00F33A2A"/>
    <w:rsid w:val="00F44C5A"/>
    <w:rsid w:val="00F47676"/>
    <w:rsid w:val="00F63A7C"/>
    <w:rsid w:val="00F67033"/>
    <w:rsid w:val="00F76015"/>
    <w:rsid w:val="00F77868"/>
    <w:rsid w:val="00FA6FE8"/>
    <w:rsid w:val="00FA7AB0"/>
    <w:rsid w:val="00FC32AE"/>
    <w:rsid w:val="00FC6790"/>
    <w:rsid w:val="00FC7F44"/>
    <w:rsid w:val="00FD15D6"/>
    <w:rsid w:val="00FD65EB"/>
    <w:rsid w:val="00FD76D8"/>
    <w:rsid w:val="00FE094D"/>
    <w:rsid w:val="00FE4A0B"/>
    <w:rsid w:val="00FF21A3"/>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 w:type="character" w:styleId="UnresolvedMention">
    <w:name w:val="Unresolved Mention"/>
    <w:basedOn w:val="DefaultParagraphFont"/>
    <w:uiPriority w:val="99"/>
    <w:semiHidden/>
    <w:unhideWhenUsed/>
    <w:rsid w:val="009A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281">
      <w:bodyDiv w:val="1"/>
      <w:marLeft w:val="0"/>
      <w:marRight w:val="0"/>
      <w:marTop w:val="0"/>
      <w:marBottom w:val="0"/>
      <w:divBdr>
        <w:top w:val="none" w:sz="0" w:space="0" w:color="auto"/>
        <w:left w:val="none" w:sz="0" w:space="0" w:color="auto"/>
        <w:bottom w:val="none" w:sz="0" w:space="0" w:color="auto"/>
        <w:right w:val="none" w:sz="0" w:space="0" w:color="auto"/>
      </w:divBdr>
      <w:divsChild>
        <w:div w:id="1019116291">
          <w:marLeft w:val="547"/>
          <w:marRight w:val="0"/>
          <w:marTop w:val="0"/>
          <w:marBottom w:val="0"/>
          <w:divBdr>
            <w:top w:val="none" w:sz="0" w:space="0" w:color="auto"/>
            <w:left w:val="none" w:sz="0" w:space="0" w:color="auto"/>
            <w:bottom w:val="none" w:sz="0" w:space="0" w:color="auto"/>
            <w:right w:val="none" w:sz="0" w:space="0" w:color="auto"/>
          </w:divBdr>
        </w:div>
        <w:div w:id="776146676">
          <w:marLeft w:val="994"/>
          <w:marRight w:val="0"/>
          <w:marTop w:val="0"/>
          <w:marBottom w:val="0"/>
          <w:divBdr>
            <w:top w:val="none" w:sz="0" w:space="0" w:color="auto"/>
            <w:left w:val="none" w:sz="0" w:space="0" w:color="auto"/>
            <w:bottom w:val="none" w:sz="0" w:space="0" w:color="auto"/>
            <w:right w:val="none" w:sz="0" w:space="0" w:color="auto"/>
          </w:divBdr>
        </w:div>
        <w:div w:id="2025159765">
          <w:marLeft w:val="547"/>
          <w:marRight w:val="0"/>
          <w:marTop w:val="0"/>
          <w:marBottom w:val="0"/>
          <w:divBdr>
            <w:top w:val="none" w:sz="0" w:space="0" w:color="auto"/>
            <w:left w:val="none" w:sz="0" w:space="0" w:color="auto"/>
            <w:bottom w:val="none" w:sz="0" w:space="0" w:color="auto"/>
            <w:right w:val="none" w:sz="0" w:space="0" w:color="auto"/>
          </w:divBdr>
        </w:div>
        <w:div w:id="2024814778">
          <w:marLeft w:val="547"/>
          <w:marRight w:val="0"/>
          <w:marTop w:val="0"/>
          <w:marBottom w:val="0"/>
          <w:divBdr>
            <w:top w:val="none" w:sz="0" w:space="0" w:color="auto"/>
            <w:left w:val="none" w:sz="0" w:space="0" w:color="auto"/>
            <w:bottom w:val="none" w:sz="0" w:space="0" w:color="auto"/>
            <w:right w:val="none" w:sz="0" w:space="0" w:color="auto"/>
          </w:divBdr>
        </w:div>
        <w:div w:id="856849183">
          <w:marLeft w:val="547"/>
          <w:marRight w:val="0"/>
          <w:marTop w:val="0"/>
          <w:marBottom w:val="160"/>
          <w:divBdr>
            <w:top w:val="none" w:sz="0" w:space="0" w:color="auto"/>
            <w:left w:val="none" w:sz="0" w:space="0" w:color="auto"/>
            <w:bottom w:val="none" w:sz="0" w:space="0" w:color="auto"/>
            <w:right w:val="none" w:sz="0" w:space="0" w:color="auto"/>
          </w:divBdr>
        </w:div>
        <w:div w:id="416512486">
          <w:marLeft w:val="547"/>
          <w:marRight w:val="0"/>
          <w:marTop w:val="82"/>
          <w:marBottom w:val="120"/>
          <w:divBdr>
            <w:top w:val="none" w:sz="0" w:space="0" w:color="auto"/>
            <w:left w:val="none" w:sz="0" w:space="0" w:color="auto"/>
            <w:bottom w:val="none" w:sz="0" w:space="0" w:color="auto"/>
            <w:right w:val="none" w:sz="0" w:space="0" w:color="auto"/>
          </w:divBdr>
        </w:div>
        <w:div w:id="2119907025">
          <w:marLeft w:val="547"/>
          <w:marRight w:val="0"/>
          <w:marTop w:val="0"/>
          <w:marBottom w:val="0"/>
          <w:divBdr>
            <w:top w:val="none" w:sz="0" w:space="0" w:color="auto"/>
            <w:left w:val="none" w:sz="0" w:space="0" w:color="auto"/>
            <w:bottom w:val="none" w:sz="0" w:space="0" w:color="auto"/>
            <w:right w:val="none" w:sz="0" w:space="0" w:color="auto"/>
          </w:divBdr>
        </w:div>
        <w:div w:id="416027167">
          <w:marLeft w:val="547"/>
          <w:marRight w:val="0"/>
          <w:marTop w:val="0"/>
          <w:marBottom w:val="160"/>
          <w:divBdr>
            <w:top w:val="none" w:sz="0" w:space="0" w:color="auto"/>
            <w:left w:val="none" w:sz="0" w:space="0" w:color="auto"/>
            <w:bottom w:val="none" w:sz="0" w:space="0" w:color="auto"/>
            <w:right w:val="none" w:sz="0" w:space="0" w:color="auto"/>
          </w:divBdr>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4" ma:contentTypeDescription="Create a new document." ma:contentTypeScope="" ma:versionID="27f82883134af39c91990fc71cab764e">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10d58847cbf8bd17fab94a729942c46"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5600-B1FA-40D8-A594-584D4B63BB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C0BBE5-6168-4AAF-8C09-11FD9D360128}">
  <ds:schemaRefs>
    <ds:schemaRef ds:uri="http://schemas.microsoft.com/sharepoint/v3/contenttype/forms"/>
  </ds:schemaRefs>
</ds:datastoreItem>
</file>

<file path=customXml/itemProps3.xml><?xml version="1.0" encoding="utf-8"?>
<ds:datastoreItem xmlns:ds="http://schemas.openxmlformats.org/officeDocument/2006/customXml" ds:itemID="{A1BFAB80-985D-4AC9-ACF8-06497AC5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B2B48-1B66-4BA8-85DB-A22FA288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9665</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Akiba Drew</cp:lastModifiedBy>
  <cp:revision>2</cp:revision>
  <cp:lastPrinted>2020-03-02T19:22:00Z</cp:lastPrinted>
  <dcterms:created xsi:type="dcterms:W3CDTF">2022-01-19T21:20:00Z</dcterms:created>
  <dcterms:modified xsi:type="dcterms:W3CDTF">2022-01-19T21:20:00Z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ies>
</file>