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EA7C9" w14:textId="77777777" w:rsidR="003E53F0" w:rsidRDefault="00E64A9D" w:rsidP="003E53F0">
      <w:pPr>
        <w:jc w:val="center"/>
      </w:pPr>
      <w:r w:rsidRPr="00153BC4">
        <w:t>Delaware Healthy Mother &amp; Infant Con</w:t>
      </w:r>
      <w:r w:rsidR="003E53F0">
        <w:t>sortium</w:t>
      </w:r>
    </w:p>
    <w:p w14:paraId="723771F4" w14:textId="77777777" w:rsidR="00E64A9D" w:rsidRPr="00153BC4" w:rsidRDefault="003E53F0" w:rsidP="003E53F0">
      <w:pPr>
        <w:jc w:val="center"/>
      </w:pPr>
      <w:r>
        <w:t>Maternal Morbidity and Mortality Work Group</w:t>
      </w:r>
    </w:p>
    <w:p w14:paraId="541B96B9" w14:textId="3B52397A" w:rsidR="006A247F" w:rsidRDefault="00686464" w:rsidP="003E53F0">
      <w:pPr>
        <w:jc w:val="center"/>
      </w:pPr>
      <w:r>
        <w:t>Wednesday, March 4, 2020</w:t>
      </w:r>
    </w:p>
    <w:p w14:paraId="4172256D" w14:textId="77777777" w:rsidR="005C715B" w:rsidRPr="00153BC4" w:rsidRDefault="00B36C72" w:rsidP="003E53F0">
      <w:pPr>
        <w:jc w:val="center"/>
      </w:pPr>
      <w:r>
        <w:t>9:00 a.m. – 10:30 a.m.</w:t>
      </w:r>
    </w:p>
    <w:p w14:paraId="5312A7DB" w14:textId="77777777" w:rsidR="005C715B" w:rsidRPr="00153BC4" w:rsidRDefault="00B36C72" w:rsidP="003E53F0">
      <w:pPr>
        <w:jc w:val="center"/>
      </w:pPr>
      <w:r>
        <w:t>Delaware Tech, Terry</w:t>
      </w:r>
      <w:r w:rsidR="00A96897">
        <w:t xml:space="preserve"> Campus, Dover</w:t>
      </w:r>
    </w:p>
    <w:p w14:paraId="0DBE4D8F" w14:textId="77777777" w:rsidR="006C3243" w:rsidRPr="00153BC4" w:rsidRDefault="006C3243" w:rsidP="00ED3038">
      <w:pPr>
        <w:pStyle w:val="Default"/>
        <w:rPr>
          <w:rFonts w:cs="Times New Roman"/>
          <w:color w:val="auto"/>
          <w:sz w:val="22"/>
          <w:szCs w:val="22"/>
        </w:rPr>
      </w:pPr>
    </w:p>
    <w:p w14:paraId="58B227FC" w14:textId="77777777" w:rsidR="00E64A9D" w:rsidRPr="00153BC4" w:rsidRDefault="001E4871">
      <w:pPr>
        <w:pStyle w:val="Default"/>
        <w:jc w:val="center"/>
        <w:rPr>
          <w:color w:val="auto"/>
          <w:sz w:val="22"/>
          <w:szCs w:val="22"/>
        </w:rPr>
      </w:pPr>
      <w:r>
        <w:rPr>
          <w:b/>
          <w:bCs/>
          <w:color w:val="auto"/>
          <w:sz w:val="22"/>
          <w:szCs w:val="22"/>
          <w:u w:val="single"/>
        </w:rPr>
        <w:t>Meeting Not</w:t>
      </w:r>
      <w:r w:rsidR="00E64A9D" w:rsidRPr="00153BC4">
        <w:rPr>
          <w:b/>
          <w:bCs/>
          <w:color w:val="auto"/>
          <w:sz w:val="22"/>
          <w:szCs w:val="22"/>
          <w:u w:val="single"/>
        </w:rPr>
        <w:t>es</w:t>
      </w:r>
    </w:p>
    <w:p w14:paraId="45B4E1DD" w14:textId="77777777" w:rsidR="00E64A9D" w:rsidRPr="00153BC4" w:rsidRDefault="00E64A9D">
      <w:pPr>
        <w:rPr>
          <w:rFonts w:cs="Arial"/>
          <w:sz w:val="22"/>
          <w:szCs w:val="22"/>
        </w:rPr>
      </w:pPr>
      <w:r w:rsidRPr="00153BC4">
        <w:rPr>
          <w:rFonts w:cs="Arial"/>
          <w:sz w:val="22"/>
          <w:szCs w:val="22"/>
        </w:rPr>
        <w:t xml:space="preserve"> </w:t>
      </w:r>
    </w:p>
    <w:p w14:paraId="4749A3AA" w14:textId="4EFD32C6" w:rsidR="00563D5E" w:rsidRDefault="00E64A9D">
      <w:pPr>
        <w:pStyle w:val="Default"/>
        <w:rPr>
          <w:color w:val="auto"/>
          <w:sz w:val="22"/>
          <w:szCs w:val="22"/>
        </w:rPr>
      </w:pPr>
      <w:r w:rsidRPr="00153BC4">
        <w:rPr>
          <w:color w:val="auto"/>
          <w:sz w:val="22"/>
          <w:szCs w:val="22"/>
        </w:rPr>
        <w:t xml:space="preserve">Attending: </w:t>
      </w:r>
      <w:r w:rsidR="00686464">
        <w:rPr>
          <w:color w:val="auto"/>
          <w:sz w:val="22"/>
          <w:szCs w:val="22"/>
        </w:rPr>
        <w:t xml:space="preserve">Dr. David Paul, </w:t>
      </w:r>
      <w:r w:rsidR="00A96897">
        <w:rPr>
          <w:color w:val="auto"/>
          <w:sz w:val="22"/>
          <w:szCs w:val="22"/>
        </w:rPr>
        <w:t>Dr. Garrett Colmorgen</w:t>
      </w:r>
      <w:r w:rsidR="000D1507">
        <w:rPr>
          <w:color w:val="auto"/>
          <w:sz w:val="22"/>
          <w:szCs w:val="22"/>
        </w:rPr>
        <w:t>,</w:t>
      </w:r>
      <w:r w:rsidR="00595906">
        <w:rPr>
          <w:color w:val="auto"/>
          <w:sz w:val="22"/>
          <w:szCs w:val="22"/>
        </w:rPr>
        <w:t xml:space="preserve"> </w:t>
      </w:r>
      <w:r w:rsidR="00DC73C3">
        <w:rPr>
          <w:color w:val="auto"/>
          <w:sz w:val="22"/>
          <w:szCs w:val="22"/>
        </w:rPr>
        <w:t xml:space="preserve">Dr. Matthew Hoffman, Sen. Bryant Richardson, </w:t>
      </w:r>
      <w:r w:rsidR="00686464">
        <w:rPr>
          <w:color w:val="auto"/>
          <w:sz w:val="22"/>
          <w:szCs w:val="22"/>
        </w:rPr>
        <w:t xml:space="preserve">Bridget Buckaloo, Liz O’Neill, </w:t>
      </w:r>
      <w:r w:rsidR="003B3816">
        <w:rPr>
          <w:color w:val="auto"/>
          <w:sz w:val="22"/>
          <w:szCs w:val="22"/>
        </w:rPr>
        <w:t xml:space="preserve">Kim Petrella, </w:t>
      </w:r>
      <w:r w:rsidR="00686464">
        <w:rPr>
          <w:color w:val="auto"/>
          <w:sz w:val="22"/>
          <w:szCs w:val="22"/>
        </w:rPr>
        <w:t xml:space="preserve">Anne Pedrick, Meena Ramakrishnan, </w:t>
      </w:r>
      <w:r w:rsidR="003B3816">
        <w:rPr>
          <w:color w:val="auto"/>
          <w:sz w:val="22"/>
          <w:szCs w:val="22"/>
        </w:rPr>
        <w:t xml:space="preserve">Kate Stomieroski, </w:t>
      </w:r>
      <w:r w:rsidR="006D2EE2">
        <w:rPr>
          <w:color w:val="auto"/>
          <w:sz w:val="22"/>
          <w:szCs w:val="22"/>
        </w:rPr>
        <w:t xml:space="preserve">Paula Jimenez, Michelle </w:t>
      </w:r>
      <w:proofErr w:type="spellStart"/>
      <w:r w:rsidR="006D2EE2" w:rsidRPr="005B04F5">
        <w:rPr>
          <w:color w:val="auto"/>
          <w:sz w:val="22"/>
          <w:szCs w:val="22"/>
        </w:rPr>
        <w:t>Finey</w:t>
      </w:r>
      <w:proofErr w:type="spellEnd"/>
      <w:r w:rsidR="006D2EE2">
        <w:rPr>
          <w:color w:val="auto"/>
          <w:sz w:val="22"/>
          <w:szCs w:val="22"/>
        </w:rPr>
        <w:t xml:space="preserve">, Eileen Sparling, </w:t>
      </w:r>
      <w:r w:rsidR="00686464">
        <w:rPr>
          <w:color w:val="auto"/>
          <w:sz w:val="22"/>
          <w:szCs w:val="22"/>
        </w:rPr>
        <w:t xml:space="preserve">Crystal Hurley, Atlanta Williams, Lisa Klein, </w:t>
      </w:r>
      <w:r w:rsidR="006D2EE2">
        <w:rPr>
          <w:color w:val="auto"/>
          <w:sz w:val="22"/>
          <w:szCs w:val="22"/>
        </w:rPr>
        <w:t xml:space="preserve">Shruthi Subramaniam, </w:t>
      </w:r>
      <w:r w:rsidR="00B5190F">
        <w:rPr>
          <w:color w:val="auto"/>
          <w:sz w:val="22"/>
          <w:szCs w:val="22"/>
        </w:rPr>
        <w:t xml:space="preserve">Khaleel Hussaini, </w:t>
      </w:r>
      <w:r w:rsidR="00B04F8F">
        <w:rPr>
          <w:color w:val="auto"/>
          <w:sz w:val="22"/>
          <w:szCs w:val="22"/>
        </w:rPr>
        <w:t>George Yocher</w:t>
      </w:r>
      <w:r w:rsidR="00A96897">
        <w:rPr>
          <w:color w:val="auto"/>
          <w:sz w:val="22"/>
          <w:szCs w:val="22"/>
        </w:rPr>
        <w:t xml:space="preserve">, </w:t>
      </w:r>
      <w:r w:rsidR="006D2EE2">
        <w:rPr>
          <w:color w:val="auto"/>
          <w:sz w:val="22"/>
          <w:szCs w:val="22"/>
        </w:rPr>
        <w:t xml:space="preserve">Jennifer Miles, </w:t>
      </w:r>
      <w:r w:rsidR="00A96897">
        <w:rPr>
          <w:color w:val="auto"/>
          <w:sz w:val="22"/>
          <w:szCs w:val="22"/>
        </w:rPr>
        <w:t>Mary Manson</w:t>
      </w:r>
    </w:p>
    <w:p w14:paraId="54493E6E" w14:textId="77777777" w:rsidR="00421D5B" w:rsidRDefault="00421D5B" w:rsidP="00CB6AF8">
      <w:pPr>
        <w:pStyle w:val="Default"/>
        <w:rPr>
          <w:sz w:val="22"/>
          <w:szCs w:val="22"/>
        </w:rPr>
      </w:pPr>
      <w:bookmarkStart w:id="0" w:name="_GoBack"/>
      <w:bookmarkEnd w:id="0"/>
    </w:p>
    <w:p w14:paraId="5562E2D9" w14:textId="3E0401B4" w:rsidR="00792AB6" w:rsidRDefault="00792AB6" w:rsidP="00792AB6">
      <w:pPr>
        <w:pStyle w:val="Default"/>
        <w:rPr>
          <w:b/>
          <w:sz w:val="22"/>
          <w:szCs w:val="22"/>
          <w:u w:val="single"/>
        </w:rPr>
      </w:pPr>
      <w:r>
        <w:rPr>
          <w:b/>
          <w:sz w:val="22"/>
          <w:szCs w:val="22"/>
          <w:u w:val="single"/>
        </w:rPr>
        <w:t xml:space="preserve">Review/Approval of </w:t>
      </w:r>
      <w:r w:rsidR="00716903" w:rsidRPr="00716903">
        <w:rPr>
          <w:b/>
          <w:sz w:val="22"/>
          <w:szCs w:val="22"/>
          <w:u w:val="single"/>
        </w:rPr>
        <w:t>Previous Meeting Minutes</w:t>
      </w:r>
    </w:p>
    <w:p w14:paraId="3AC22B5C" w14:textId="77777777" w:rsidR="00792AB6" w:rsidRDefault="00792AB6" w:rsidP="00792AB6">
      <w:pPr>
        <w:pStyle w:val="Default"/>
        <w:rPr>
          <w:sz w:val="22"/>
          <w:szCs w:val="22"/>
        </w:rPr>
      </w:pPr>
    </w:p>
    <w:p w14:paraId="1AF5B652" w14:textId="3033FC4D" w:rsidR="00792AB6" w:rsidRPr="00792AB6" w:rsidRDefault="00792AB6" w:rsidP="00792AB6">
      <w:pPr>
        <w:pStyle w:val="Default"/>
        <w:rPr>
          <w:color w:val="auto"/>
          <w:sz w:val="22"/>
          <w:szCs w:val="22"/>
        </w:rPr>
      </w:pPr>
      <w:r w:rsidRPr="00792AB6">
        <w:rPr>
          <w:color w:val="auto"/>
          <w:sz w:val="22"/>
          <w:szCs w:val="22"/>
        </w:rPr>
        <w:t>Minutes from the previous meeting were approved with the following change:</w:t>
      </w:r>
    </w:p>
    <w:p w14:paraId="5F603304" w14:textId="77777777" w:rsidR="00792AB6" w:rsidRPr="00792AB6" w:rsidRDefault="00792AB6" w:rsidP="00792AB6">
      <w:pPr>
        <w:pStyle w:val="Default"/>
        <w:rPr>
          <w:color w:val="auto"/>
          <w:sz w:val="22"/>
          <w:szCs w:val="22"/>
        </w:rPr>
      </w:pPr>
    </w:p>
    <w:p w14:paraId="08920862" w14:textId="7A104607" w:rsidR="00792AB6" w:rsidRPr="00792AB6" w:rsidRDefault="00792AB6" w:rsidP="00792AB6">
      <w:pPr>
        <w:pStyle w:val="Default"/>
        <w:rPr>
          <w:color w:val="auto"/>
          <w:sz w:val="22"/>
          <w:szCs w:val="22"/>
        </w:rPr>
      </w:pPr>
      <w:r w:rsidRPr="00792AB6">
        <w:rPr>
          <w:color w:val="auto"/>
          <w:sz w:val="22"/>
          <w:szCs w:val="22"/>
        </w:rPr>
        <w:t>Remove</w:t>
      </w:r>
      <w:r w:rsidR="00791526">
        <w:rPr>
          <w:color w:val="auto"/>
          <w:sz w:val="22"/>
          <w:szCs w:val="22"/>
        </w:rPr>
        <w:t>d</w:t>
      </w:r>
      <w:r w:rsidRPr="00792AB6">
        <w:rPr>
          <w:color w:val="auto"/>
          <w:sz w:val="22"/>
          <w:szCs w:val="22"/>
        </w:rPr>
        <w:t xml:space="preserve"> </w:t>
      </w:r>
      <w:r>
        <w:rPr>
          <w:color w:val="auto"/>
          <w:sz w:val="22"/>
          <w:szCs w:val="22"/>
        </w:rPr>
        <w:t>the last two sentences</w:t>
      </w:r>
      <w:r w:rsidRPr="00792AB6">
        <w:rPr>
          <w:color w:val="auto"/>
          <w:sz w:val="22"/>
          <w:szCs w:val="22"/>
        </w:rPr>
        <w:t xml:space="preserve"> under </w:t>
      </w:r>
      <w:r>
        <w:rPr>
          <w:color w:val="auto"/>
          <w:sz w:val="22"/>
          <w:szCs w:val="22"/>
        </w:rPr>
        <w:t>Maternal Health Discussion pertaining to the University of Delaware, Center for Drug &amp; Health Studies.</w:t>
      </w:r>
    </w:p>
    <w:p w14:paraId="509C85F2" w14:textId="4935406F" w:rsidR="00716903" w:rsidRDefault="00716903" w:rsidP="00CB6AF8">
      <w:pPr>
        <w:pStyle w:val="Default"/>
        <w:rPr>
          <w:sz w:val="22"/>
          <w:szCs w:val="22"/>
        </w:rPr>
      </w:pPr>
    </w:p>
    <w:p w14:paraId="1FCB86A8" w14:textId="663A2D0F" w:rsidR="001E4871" w:rsidRDefault="002768B1" w:rsidP="00CB6AF8">
      <w:pPr>
        <w:pStyle w:val="Default"/>
        <w:rPr>
          <w:b/>
          <w:sz w:val="22"/>
          <w:szCs w:val="22"/>
          <w:u w:val="single"/>
        </w:rPr>
      </w:pPr>
      <w:r>
        <w:rPr>
          <w:b/>
          <w:sz w:val="22"/>
          <w:szCs w:val="22"/>
          <w:u w:val="single"/>
        </w:rPr>
        <w:t>One-Year DHMIC Goals</w:t>
      </w:r>
    </w:p>
    <w:p w14:paraId="5DF9AA87" w14:textId="77777777" w:rsidR="001E4871" w:rsidRDefault="001E4871" w:rsidP="00CB6AF8">
      <w:pPr>
        <w:pStyle w:val="Default"/>
        <w:rPr>
          <w:b/>
          <w:sz w:val="22"/>
          <w:szCs w:val="22"/>
          <w:u w:val="single"/>
        </w:rPr>
      </w:pPr>
    </w:p>
    <w:p w14:paraId="09D981E4" w14:textId="31517AFB" w:rsidR="00DE3D22" w:rsidRDefault="002768B1" w:rsidP="002768B1">
      <w:pPr>
        <w:pStyle w:val="Default"/>
        <w:numPr>
          <w:ilvl w:val="0"/>
          <w:numId w:val="13"/>
        </w:numPr>
        <w:rPr>
          <w:sz w:val="22"/>
          <w:szCs w:val="22"/>
        </w:rPr>
      </w:pPr>
      <w:r>
        <w:rPr>
          <w:sz w:val="22"/>
          <w:szCs w:val="22"/>
        </w:rPr>
        <w:t>Develop sustainable data repository</w:t>
      </w:r>
      <w:r w:rsidR="00CD159B">
        <w:rPr>
          <w:sz w:val="22"/>
          <w:szCs w:val="22"/>
        </w:rPr>
        <w:t xml:space="preserve"> for DPQC projects</w:t>
      </w:r>
      <w:r>
        <w:rPr>
          <w:sz w:val="22"/>
          <w:szCs w:val="22"/>
        </w:rPr>
        <w:t xml:space="preserve"> – Khaleel is working on this. A MOU is being created to put processes in place at every hospital to “move forward.”</w:t>
      </w:r>
    </w:p>
    <w:p w14:paraId="2F0A32B6" w14:textId="35483607" w:rsidR="002768B1" w:rsidRDefault="002768B1" w:rsidP="002768B1">
      <w:pPr>
        <w:pStyle w:val="Default"/>
        <w:rPr>
          <w:sz w:val="22"/>
          <w:szCs w:val="22"/>
        </w:rPr>
      </w:pPr>
    </w:p>
    <w:p w14:paraId="2E4D7014" w14:textId="272BF445" w:rsidR="002768B1" w:rsidRDefault="002768B1" w:rsidP="002768B1">
      <w:pPr>
        <w:pStyle w:val="Default"/>
        <w:numPr>
          <w:ilvl w:val="0"/>
          <w:numId w:val="13"/>
        </w:numPr>
        <w:rPr>
          <w:sz w:val="22"/>
          <w:szCs w:val="22"/>
        </w:rPr>
      </w:pPr>
      <w:r>
        <w:rPr>
          <w:sz w:val="22"/>
          <w:szCs w:val="22"/>
        </w:rPr>
        <w:t xml:space="preserve">Complete statewide initiative on OB Hemorrhage – This is not completed yet but is moving forward on the right track. Each hospital is in varying phases of implementing. Dr. Paul stated that processes are being put in place at DPQC. Bridget said that there needs to be a universal definition of hemorrhage. </w:t>
      </w:r>
    </w:p>
    <w:p w14:paraId="42A9BF11" w14:textId="77777777" w:rsidR="002768B1" w:rsidRDefault="002768B1" w:rsidP="002768B1">
      <w:pPr>
        <w:pStyle w:val="ListParagraph"/>
        <w:rPr>
          <w:sz w:val="22"/>
          <w:szCs w:val="22"/>
        </w:rPr>
      </w:pPr>
    </w:p>
    <w:p w14:paraId="3D38AF4C" w14:textId="5FBD9BA5" w:rsidR="002768B1" w:rsidRDefault="002768B1" w:rsidP="002768B1">
      <w:pPr>
        <w:pStyle w:val="Default"/>
        <w:numPr>
          <w:ilvl w:val="0"/>
          <w:numId w:val="13"/>
        </w:numPr>
        <w:rPr>
          <w:sz w:val="22"/>
          <w:szCs w:val="22"/>
        </w:rPr>
      </w:pPr>
      <w:r>
        <w:rPr>
          <w:sz w:val="22"/>
          <w:szCs w:val="22"/>
        </w:rPr>
        <w:t xml:space="preserve">Improve capacity to perform statewide CQI – Delaware has very heterogenous hospitals which is somewhat of a limitation. Need to refine processes – need to know what is done well at all hospitals and implement processes. Bridget stated that DPQC needs to be more prescriptive (hand each organization a step-by-step manual). Dr. Hoffman said we need to know what it should look like at each hospital and understand what processes would lead to that. </w:t>
      </w:r>
      <w:r w:rsidR="00B5190F">
        <w:rPr>
          <w:sz w:val="22"/>
          <w:szCs w:val="22"/>
        </w:rPr>
        <w:t>Khaleel developed a key diagram in relation to hemorrhage process (identifiable baseline). Dr. Paul said there is a possibility to get a half-day training session and get teams from each hospital to attend.</w:t>
      </w:r>
    </w:p>
    <w:p w14:paraId="5BE796AD" w14:textId="77777777" w:rsidR="00B5190F" w:rsidRDefault="00B5190F" w:rsidP="00B5190F">
      <w:pPr>
        <w:pStyle w:val="ListParagraph"/>
        <w:rPr>
          <w:sz w:val="22"/>
          <w:szCs w:val="22"/>
        </w:rPr>
      </w:pPr>
    </w:p>
    <w:p w14:paraId="0808FD3C" w14:textId="66AFEE2E" w:rsidR="00B5190F" w:rsidRDefault="00B5190F" w:rsidP="002768B1">
      <w:pPr>
        <w:pStyle w:val="Default"/>
        <w:numPr>
          <w:ilvl w:val="0"/>
          <w:numId w:val="13"/>
        </w:numPr>
        <w:rPr>
          <w:sz w:val="22"/>
          <w:szCs w:val="22"/>
        </w:rPr>
      </w:pPr>
      <w:r>
        <w:rPr>
          <w:sz w:val="22"/>
          <w:szCs w:val="22"/>
        </w:rPr>
        <w:t xml:space="preserve">Maximize medical management of premature birth statewide – Dr. Colmorgen stated that 60% of eligible mothers received the 17-OHP/aspirin protocol. Dr. Hoffman said that a large trial was </w:t>
      </w:r>
      <w:r w:rsidR="00CD159B">
        <w:rPr>
          <w:sz w:val="22"/>
          <w:szCs w:val="22"/>
        </w:rPr>
        <w:t>required</w:t>
      </w:r>
      <w:r>
        <w:rPr>
          <w:sz w:val="22"/>
          <w:szCs w:val="22"/>
        </w:rPr>
        <w:t xml:space="preserve">, so an international trial was conducted with different populations than in the U.S. There was no difference, </w:t>
      </w:r>
      <w:proofErr w:type="gramStart"/>
      <w:r>
        <w:rPr>
          <w:sz w:val="22"/>
          <w:szCs w:val="22"/>
        </w:rPr>
        <w:t>low-rate</w:t>
      </w:r>
      <w:proofErr w:type="gramEnd"/>
      <w:r>
        <w:rPr>
          <w:sz w:val="22"/>
          <w:szCs w:val="22"/>
        </w:rPr>
        <w:t xml:space="preserve"> of pre-term birth, but </w:t>
      </w:r>
      <w:r w:rsidR="00CD159B">
        <w:rPr>
          <w:sz w:val="22"/>
          <w:szCs w:val="22"/>
        </w:rPr>
        <w:t xml:space="preserve">there are </w:t>
      </w:r>
      <w:r>
        <w:rPr>
          <w:sz w:val="22"/>
          <w:szCs w:val="22"/>
        </w:rPr>
        <w:t>questions about integrity of study. Help is needed legislatively/administratively providing funds. There was further discussion about the importance of continuing this program.</w:t>
      </w:r>
    </w:p>
    <w:p w14:paraId="1D6DD3EC" w14:textId="77777777" w:rsidR="00B5190F" w:rsidRDefault="00B5190F" w:rsidP="00B5190F">
      <w:pPr>
        <w:pStyle w:val="ListParagraph"/>
        <w:rPr>
          <w:sz w:val="22"/>
          <w:szCs w:val="22"/>
        </w:rPr>
      </w:pPr>
    </w:p>
    <w:p w14:paraId="29CC4B34" w14:textId="7AC2921A" w:rsidR="00B5190F" w:rsidRDefault="00B5190F" w:rsidP="002768B1">
      <w:pPr>
        <w:pStyle w:val="Default"/>
        <w:numPr>
          <w:ilvl w:val="0"/>
          <w:numId w:val="13"/>
        </w:numPr>
        <w:rPr>
          <w:sz w:val="22"/>
          <w:szCs w:val="22"/>
        </w:rPr>
      </w:pPr>
      <w:r>
        <w:rPr>
          <w:sz w:val="22"/>
          <w:szCs w:val="22"/>
        </w:rPr>
        <w:t xml:space="preserve">Advance statewide kick counts, safe sleep and breastfeeding programs – Dr. Colmorgen </w:t>
      </w:r>
      <w:r w:rsidR="009C15DA">
        <w:rPr>
          <w:sz w:val="22"/>
          <w:szCs w:val="22"/>
        </w:rPr>
        <w:t>said the Safe Sleep Program needs to develop specific messaging. A report including safe sleep and substance abuse will be discussed at next meeting.</w:t>
      </w:r>
    </w:p>
    <w:p w14:paraId="653ACEA3" w14:textId="77777777" w:rsidR="009C15DA" w:rsidRDefault="009C15DA" w:rsidP="009C15DA">
      <w:pPr>
        <w:pStyle w:val="ListParagraph"/>
        <w:rPr>
          <w:sz w:val="22"/>
          <w:szCs w:val="22"/>
        </w:rPr>
      </w:pPr>
    </w:p>
    <w:p w14:paraId="156BD799" w14:textId="04911751" w:rsidR="009C15DA" w:rsidRDefault="009C15DA" w:rsidP="009C15DA">
      <w:pPr>
        <w:pStyle w:val="Default"/>
        <w:rPr>
          <w:b/>
          <w:bCs/>
          <w:sz w:val="22"/>
          <w:szCs w:val="22"/>
          <w:u w:val="single"/>
        </w:rPr>
      </w:pPr>
      <w:r>
        <w:rPr>
          <w:b/>
          <w:bCs/>
          <w:sz w:val="22"/>
          <w:szCs w:val="22"/>
          <w:u w:val="single"/>
        </w:rPr>
        <w:t>Three-Year DHMIC Goals</w:t>
      </w:r>
    </w:p>
    <w:p w14:paraId="4D383FEA" w14:textId="01F8C469" w:rsidR="009C15DA" w:rsidRDefault="009C15DA" w:rsidP="009C15DA">
      <w:pPr>
        <w:pStyle w:val="Default"/>
        <w:rPr>
          <w:b/>
          <w:bCs/>
          <w:sz w:val="22"/>
          <w:szCs w:val="22"/>
          <w:u w:val="single"/>
        </w:rPr>
      </w:pPr>
    </w:p>
    <w:p w14:paraId="3F939FCD" w14:textId="0A49F5A4" w:rsidR="009C15DA" w:rsidRDefault="009C15DA" w:rsidP="009C15DA">
      <w:pPr>
        <w:pStyle w:val="Default"/>
        <w:numPr>
          <w:ilvl w:val="0"/>
          <w:numId w:val="14"/>
        </w:numPr>
        <w:rPr>
          <w:sz w:val="22"/>
          <w:szCs w:val="22"/>
        </w:rPr>
      </w:pPr>
      <w:r>
        <w:rPr>
          <w:sz w:val="22"/>
          <w:szCs w:val="22"/>
        </w:rPr>
        <w:t xml:space="preserve">Create sustainable model for health advocates to improve birth outcomes – DHMIC can play a role to facilitate. Lisa Klein said more doulas should be part of the model. Dr. Colmorgen and Dr. Hoffman stated there was a lot of opportunity to work collaboratively. Dr. Paul asked about credentialing at the hospital level.  Lisa stated that certification is available. Bridget mentioned the peer recovery program in Oregon that has trained doulas and has had a lot of success. Meena mentioned following up with Connections and Brandywine. A closer look at the </w:t>
      </w:r>
      <w:proofErr w:type="gramStart"/>
      <w:r>
        <w:rPr>
          <w:sz w:val="22"/>
          <w:szCs w:val="22"/>
        </w:rPr>
        <w:t>African-American</w:t>
      </w:r>
      <w:proofErr w:type="gramEnd"/>
      <w:r>
        <w:rPr>
          <w:sz w:val="22"/>
          <w:szCs w:val="22"/>
        </w:rPr>
        <w:t xml:space="preserve"> community is needed due to large number of pre-term births compared to substance abuse population.</w:t>
      </w:r>
    </w:p>
    <w:p w14:paraId="52613E63" w14:textId="5FE2E54D" w:rsidR="009C15DA" w:rsidRDefault="009C15DA" w:rsidP="009C15DA">
      <w:pPr>
        <w:pStyle w:val="Default"/>
        <w:numPr>
          <w:ilvl w:val="0"/>
          <w:numId w:val="14"/>
        </w:numPr>
        <w:rPr>
          <w:sz w:val="22"/>
          <w:szCs w:val="22"/>
        </w:rPr>
      </w:pPr>
      <w:r>
        <w:rPr>
          <w:sz w:val="22"/>
          <w:szCs w:val="22"/>
        </w:rPr>
        <w:lastRenderedPageBreak/>
        <w:t>Engage hospital systems and other anchor institutions to partner and drive community economic change – Dr. Paul stated this is currently done at the hospital level and is aligned with hospital goals. “Community Benefit Plan”</w:t>
      </w:r>
    </w:p>
    <w:p w14:paraId="1E83AAFE" w14:textId="3C439AF4" w:rsidR="009C15DA" w:rsidRDefault="009C15DA" w:rsidP="009C15DA">
      <w:pPr>
        <w:pStyle w:val="Default"/>
        <w:rPr>
          <w:sz w:val="22"/>
          <w:szCs w:val="22"/>
        </w:rPr>
      </w:pPr>
    </w:p>
    <w:p w14:paraId="089C63D4" w14:textId="06515838" w:rsidR="009C15DA" w:rsidRDefault="009C15DA" w:rsidP="009C15DA">
      <w:pPr>
        <w:pStyle w:val="Default"/>
        <w:numPr>
          <w:ilvl w:val="0"/>
          <w:numId w:val="14"/>
        </w:numPr>
        <w:rPr>
          <w:sz w:val="22"/>
          <w:szCs w:val="22"/>
        </w:rPr>
      </w:pPr>
      <w:r>
        <w:rPr>
          <w:sz w:val="22"/>
          <w:szCs w:val="22"/>
        </w:rPr>
        <w:t>Improve the effectiveness of organization</w:t>
      </w:r>
      <w:r w:rsidR="00CD159B">
        <w:rPr>
          <w:sz w:val="22"/>
          <w:szCs w:val="22"/>
        </w:rPr>
        <w:t>s</w:t>
      </w:r>
      <w:r>
        <w:rPr>
          <w:sz w:val="22"/>
          <w:szCs w:val="22"/>
        </w:rPr>
        <w:t xml:space="preserve"> and staff statewide in cross-cultural encounters – Recognize implicit bias. ACOG is developing a conference to address topic. Upstream is providing training materials re: bias. Anne’s group could assist with training the MMR group. Network DE has a meeting on April 4</w:t>
      </w:r>
      <w:r w:rsidRPr="009C15DA">
        <w:rPr>
          <w:sz w:val="22"/>
          <w:szCs w:val="22"/>
          <w:vertAlign w:val="superscript"/>
        </w:rPr>
        <w:t>th</w:t>
      </w:r>
      <w:r>
        <w:rPr>
          <w:sz w:val="22"/>
          <w:szCs w:val="22"/>
        </w:rPr>
        <w:t xml:space="preserve"> to address this issue. </w:t>
      </w:r>
    </w:p>
    <w:p w14:paraId="2A19C3D5" w14:textId="77777777" w:rsidR="009C15DA" w:rsidRDefault="009C15DA" w:rsidP="009C15DA">
      <w:pPr>
        <w:pStyle w:val="ListParagraph"/>
        <w:rPr>
          <w:sz w:val="22"/>
          <w:szCs w:val="22"/>
        </w:rPr>
      </w:pPr>
    </w:p>
    <w:p w14:paraId="77A5AE39" w14:textId="5110B711" w:rsidR="009C15DA" w:rsidRDefault="009C15DA" w:rsidP="009C15DA">
      <w:pPr>
        <w:pStyle w:val="Default"/>
        <w:numPr>
          <w:ilvl w:val="0"/>
          <w:numId w:val="14"/>
        </w:numPr>
        <w:rPr>
          <w:sz w:val="22"/>
          <w:szCs w:val="22"/>
        </w:rPr>
      </w:pPr>
      <w:r>
        <w:rPr>
          <w:sz w:val="22"/>
          <w:szCs w:val="22"/>
        </w:rPr>
        <w:t xml:space="preserve">Start new initiatives to include maternal hypertension – discussed previously </w:t>
      </w:r>
      <w:r w:rsidR="007320C1">
        <w:rPr>
          <w:sz w:val="22"/>
          <w:szCs w:val="22"/>
        </w:rPr>
        <w:t>with OB hemorrhage.</w:t>
      </w:r>
    </w:p>
    <w:p w14:paraId="3F96C188" w14:textId="77777777" w:rsidR="007320C1" w:rsidRDefault="007320C1" w:rsidP="007320C1">
      <w:pPr>
        <w:pStyle w:val="ListParagraph"/>
        <w:rPr>
          <w:sz w:val="22"/>
          <w:szCs w:val="22"/>
        </w:rPr>
      </w:pPr>
    </w:p>
    <w:p w14:paraId="094BE4D7" w14:textId="52D1F13B" w:rsidR="007320C1" w:rsidRDefault="007320C1" w:rsidP="009C15DA">
      <w:pPr>
        <w:pStyle w:val="Default"/>
        <w:numPr>
          <w:ilvl w:val="0"/>
          <w:numId w:val="14"/>
        </w:numPr>
        <w:rPr>
          <w:sz w:val="22"/>
          <w:szCs w:val="22"/>
        </w:rPr>
      </w:pPr>
      <w:r>
        <w:rPr>
          <w:sz w:val="22"/>
          <w:szCs w:val="22"/>
        </w:rPr>
        <w:t>Develop robust infrastructure to support Collaborative - discussed previously.</w:t>
      </w:r>
    </w:p>
    <w:p w14:paraId="431DF8BE" w14:textId="77777777" w:rsidR="007320C1" w:rsidRDefault="007320C1" w:rsidP="007320C1">
      <w:pPr>
        <w:pStyle w:val="ListParagraph"/>
        <w:rPr>
          <w:sz w:val="22"/>
          <w:szCs w:val="22"/>
        </w:rPr>
      </w:pPr>
    </w:p>
    <w:p w14:paraId="202B95C9" w14:textId="08E4B5C6" w:rsidR="007320C1" w:rsidRDefault="007320C1" w:rsidP="009C15DA">
      <w:pPr>
        <w:pStyle w:val="Default"/>
        <w:numPr>
          <w:ilvl w:val="0"/>
          <w:numId w:val="14"/>
        </w:numPr>
        <w:rPr>
          <w:sz w:val="22"/>
          <w:szCs w:val="22"/>
        </w:rPr>
      </w:pPr>
      <w:r>
        <w:rPr>
          <w:sz w:val="22"/>
          <w:szCs w:val="22"/>
        </w:rPr>
        <w:t xml:space="preserve">Develop a model to address risk factors associated with previous poor birth outcomes – Discussed the inclusion of this as a HWHB benchmark. </w:t>
      </w:r>
    </w:p>
    <w:p w14:paraId="24BC9CB9" w14:textId="77777777" w:rsidR="007320C1" w:rsidRDefault="007320C1" w:rsidP="007320C1">
      <w:pPr>
        <w:pStyle w:val="ListParagraph"/>
        <w:rPr>
          <w:sz w:val="22"/>
          <w:szCs w:val="22"/>
        </w:rPr>
      </w:pPr>
    </w:p>
    <w:p w14:paraId="491E26A0" w14:textId="53307500" w:rsidR="007320C1" w:rsidRDefault="007320C1" w:rsidP="007320C1">
      <w:pPr>
        <w:pStyle w:val="Default"/>
        <w:rPr>
          <w:b/>
          <w:bCs/>
          <w:sz w:val="22"/>
          <w:szCs w:val="22"/>
          <w:u w:val="single"/>
        </w:rPr>
      </w:pPr>
      <w:r>
        <w:rPr>
          <w:b/>
          <w:bCs/>
          <w:sz w:val="22"/>
          <w:szCs w:val="22"/>
          <w:u w:val="single"/>
        </w:rPr>
        <w:t>Keeping Track of Legacy Data Programs – PRAMS, FIMR, Birth Defects</w:t>
      </w:r>
    </w:p>
    <w:p w14:paraId="05057179" w14:textId="3CDED4B9" w:rsidR="007320C1" w:rsidRDefault="007320C1" w:rsidP="007320C1">
      <w:pPr>
        <w:pStyle w:val="Default"/>
        <w:rPr>
          <w:b/>
          <w:bCs/>
          <w:sz w:val="22"/>
          <w:szCs w:val="22"/>
          <w:u w:val="single"/>
        </w:rPr>
      </w:pPr>
    </w:p>
    <w:p w14:paraId="4108731A" w14:textId="0FF37C08" w:rsidR="007320C1" w:rsidRDefault="007320C1" w:rsidP="007320C1">
      <w:pPr>
        <w:pStyle w:val="Default"/>
        <w:rPr>
          <w:sz w:val="22"/>
          <w:szCs w:val="22"/>
        </w:rPr>
      </w:pPr>
      <w:r>
        <w:rPr>
          <w:sz w:val="22"/>
          <w:szCs w:val="22"/>
        </w:rPr>
        <w:t>Dr. Paul asked how it was best to report out on these programs. Anne said it would be beneficial to have a Data &amp; Science meeting scheduled as needed between the quarterly DHMIC meetings. Dr. Paul will schedule a Data &amp; Science meeting.</w:t>
      </w:r>
    </w:p>
    <w:p w14:paraId="05CE532B" w14:textId="77777777" w:rsidR="007320C1" w:rsidRPr="007320C1" w:rsidRDefault="007320C1" w:rsidP="007320C1">
      <w:pPr>
        <w:pStyle w:val="Default"/>
        <w:rPr>
          <w:sz w:val="22"/>
          <w:szCs w:val="22"/>
        </w:rPr>
      </w:pPr>
    </w:p>
    <w:p w14:paraId="11F93B09" w14:textId="77777777" w:rsidR="00C6171F" w:rsidRPr="00153BC4" w:rsidRDefault="00E64A9D" w:rsidP="002645B9">
      <w:pPr>
        <w:pStyle w:val="Default"/>
        <w:rPr>
          <w:b/>
          <w:bCs/>
          <w:color w:val="auto"/>
          <w:sz w:val="22"/>
          <w:szCs w:val="22"/>
          <w:u w:val="single"/>
        </w:rPr>
      </w:pPr>
      <w:r w:rsidRPr="00153BC4">
        <w:rPr>
          <w:b/>
          <w:bCs/>
          <w:color w:val="auto"/>
          <w:sz w:val="22"/>
          <w:szCs w:val="22"/>
          <w:u w:val="single"/>
        </w:rPr>
        <w:t xml:space="preserve">Next Meeting </w:t>
      </w:r>
    </w:p>
    <w:p w14:paraId="215A8CAE" w14:textId="77777777" w:rsidR="00A6310F" w:rsidRDefault="00A6310F" w:rsidP="00B04F8F">
      <w:pPr>
        <w:pStyle w:val="Default"/>
        <w:rPr>
          <w:b/>
          <w:bCs/>
          <w:color w:val="auto"/>
          <w:sz w:val="22"/>
          <w:szCs w:val="22"/>
        </w:rPr>
      </w:pPr>
    </w:p>
    <w:p w14:paraId="29D3C2D5" w14:textId="2B895E14" w:rsidR="007320C1" w:rsidRPr="00153BC4" w:rsidRDefault="00B04F8F" w:rsidP="007320C1">
      <w:pPr>
        <w:pStyle w:val="Default"/>
        <w:rPr>
          <w:bCs/>
          <w:color w:val="auto"/>
          <w:sz w:val="22"/>
          <w:szCs w:val="22"/>
        </w:rPr>
      </w:pPr>
      <w:r w:rsidRPr="00153BC4">
        <w:rPr>
          <w:b/>
          <w:bCs/>
          <w:color w:val="auto"/>
          <w:sz w:val="22"/>
          <w:szCs w:val="22"/>
        </w:rPr>
        <w:t>DHMIC Meeting</w:t>
      </w:r>
      <w:r w:rsidR="003D56F2">
        <w:rPr>
          <w:b/>
          <w:bCs/>
          <w:color w:val="auto"/>
          <w:sz w:val="22"/>
          <w:szCs w:val="22"/>
        </w:rPr>
        <w:t xml:space="preserve">: </w:t>
      </w:r>
      <w:r w:rsidR="00A6310F">
        <w:rPr>
          <w:bCs/>
          <w:color w:val="auto"/>
          <w:sz w:val="22"/>
          <w:szCs w:val="22"/>
        </w:rPr>
        <w:t xml:space="preserve">Wednesday, </w:t>
      </w:r>
      <w:r w:rsidR="007320C1">
        <w:rPr>
          <w:bCs/>
          <w:color w:val="auto"/>
          <w:sz w:val="22"/>
          <w:szCs w:val="22"/>
        </w:rPr>
        <w:t>June 10</w:t>
      </w:r>
      <w:r w:rsidR="00A6310F">
        <w:rPr>
          <w:bCs/>
          <w:color w:val="auto"/>
          <w:sz w:val="22"/>
          <w:szCs w:val="22"/>
        </w:rPr>
        <w:t>, 2020</w:t>
      </w:r>
      <w:r w:rsidR="007320C1">
        <w:rPr>
          <w:bCs/>
          <w:color w:val="auto"/>
          <w:sz w:val="22"/>
          <w:szCs w:val="22"/>
        </w:rPr>
        <w:t xml:space="preserve"> (virtual meeting). No committee meetings will be held.</w:t>
      </w:r>
    </w:p>
    <w:p w14:paraId="3619D9AF" w14:textId="0F9263F6" w:rsidR="006C63BD" w:rsidRPr="00153BC4" w:rsidRDefault="006C63BD" w:rsidP="00B04F8F">
      <w:pPr>
        <w:pStyle w:val="Default"/>
        <w:rPr>
          <w:bCs/>
          <w:color w:val="auto"/>
          <w:sz w:val="22"/>
          <w:szCs w:val="22"/>
        </w:rPr>
      </w:pPr>
    </w:p>
    <w:sectPr w:rsidR="006C63BD" w:rsidRPr="00153BC4" w:rsidSect="00447288">
      <w:type w:val="continuous"/>
      <w:pgSz w:w="12240" w:h="15840" w:code="1"/>
      <w:pgMar w:top="547" w:right="720" w:bottom="720" w:left="720" w:header="720" w:footer="720" w:gutter="0"/>
      <w:paperSrc w:first="1" w:other="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6002"/>
    <w:multiLevelType w:val="hybridMultilevel"/>
    <w:tmpl w:val="85BC09E2"/>
    <w:lvl w:ilvl="0" w:tplc="F31E7C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C2D08"/>
    <w:multiLevelType w:val="hybridMultilevel"/>
    <w:tmpl w:val="DB6C7B44"/>
    <w:lvl w:ilvl="0" w:tplc="007858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91B54"/>
    <w:multiLevelType w:val="hybridMultilevel"/>
    <w:tmpl w:val="55A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00647"/>
    <w:multiLevelType w:val="hybridMultilevel"/>
    <w:tmpl w:val="28D01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B3CF6"/>
    <w:multiLevelType w:val="hybridMultilevel"/>
    <w:tmpl w:val="E4A8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D6B57"/>
    <w:multiLevelType w:val="hybridMultilevel"/>
    <w:tmpl w:val="8520B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97989"/>
    <w:multiLevelType w:val="hybridMultilevel"/>
    <w:tmpl w:val="CEE49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21A3A"/>
    <w:multiLevelType w:val="hybridMultilevel"/>
    <w:tmpl w:val="5EBEF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16137"/>
    <w:multiLevelType w:val="hybridMultilevel"/>
    <w:tmpl w:val="8EC88E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1D4596"/>
    <w:multiLevelType w:val="hybridMultilevel"/>
    <w:tmpl w:val="ECCE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350A8"/>
    <w:multiLevelType w:val="hybridMultilevel"/>
    <w:tmpl w:val="93CA4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900CA"/>
    <w:multiLevelType w:val="hybridMultilevel"/>
    <w:tmpl w:val="4A029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30696"/>
    <w:multiLevelType w:val="hybridMultilevel"/>
    <w:tmpl w:val="B6985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F22EE"/>
    <w:multiLevelType w:val="hybridMultilevel"/>
    <w:tmpl w:val="667E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7"/>
  </w:num>
  <w:num w:numId="6">
    <w:abstractNumId w:val="3"/>
  </w:num>
  <w:num w:numId="7">
    <w:abstractNumId w:val="2"/>
  </w:num>
  <w:num w:numId="8">
    <w:abstractNumId w:val="12"/>
  </w:num>
  <w:num w:numId="9">
    <w:abstractNumId w:val="4"/>
  </w:num>
  <w:num w:numId="10">
    <w:abstractNumId w:val="13"/>
  </w:num>
  <w:num w:numId="11">
    <w:abstractNumId w:val="1"/>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53"/>
    <w:rsid w:val="000024EF"/>
    <w:rsid w:val="0000349C"/>
    <w:rsid w:val="00013BB9"/>
    <w:rsid w:val="0003126D"/>
    <w:rsid w:val="00040A75"/>
    <w:rsid w:val="000410EA"/>
    <w:rsid w:val="00045D0D"/>
    <w:rsid w:val="0004677A"/>
    <w:rsid w:val="00051FD8"/>
    <w:rsid w:val="00052703"/>
    <w:rsid w:val="000536AC"/>
    <w:rsid w:val="00054EEC"/>
    <w:rsid w:val="00061A1C"/>
    <w:rsid w:val="00067A78"/>
    <w:rsid w:val="00067FAA"/>
    <w:rsid w:val="00070B14"/>
    <w:rsid w:val="00074FB8"/>
    <w:rsid w:val="000811A3"/>
    <w:rsid w:val="000846B4"/>
    <w:rsid w:val="00085D19"/>
    <w:rsid w:val="000D02F7"/>
    <w:rsid w:val="000D1507"/>
    <w:rsid w:val="000D6282"/>
    <w:rsid w:val="000E2B6D"/>
    <w:rsid w:val="000F541D"/>
    <w:rsid w:val="00103549"/>
    <w:rsid w:val="0010413D"/>
    <w:rsid w:val="00105E21"/>
    <w:rsid w:val="00106387"/>
    <w:rsid w:val="001277D5"/>
    <w:rsid w:val="00142ECC"/>
    <w:rsid w:val="001530C3"/>
    <w:rsid w:val="00153BC4"/>
    <w:rsid w:val="001A6678"/>
    <w:rsid w:val="001A6BC0"/>
    <w:rsid w:val="001B25FF"/>
    <w:rsid w:val="001C25A4"/>
    <w:rsid w:val="001C7B35"/>
    <w:rsid w:val="001D163B"/>
    <w:rsid w:val="001D7EE3"/>
    <w:rsid w:val="001E00DD"/>
    <w:rsid w:val="001E4871"/>
    <w:rsid w:val="001E6D99"/>
    <w:rsid w:val="001E7D26"/>
    <w:rsid w:val="001F7993"/>
    <w:rsid w:val="00202E46"/>
    <w:rsid w:val="00202FA5"/>
    <w:rsid w:val="00215E8D"/>
    <w:rsid w:val="00221A50"/>
    <w:rsid w:val="0023177C"/>
    <w:rsid w:val="00231F11"/>
    <w:rsid w:val="00234E3F"/>
    <w:rsid w:val="002465F6"/>
    <w:rsid w:val="00254D64"/>
    <w:rsid w:val="002623DD"/>
    <w:rsid w:val="00262B21"/>
    <w:rsid w:val="00263041"/>
    <w:rsid w:val="002645B9"/>
    <w:rsid w:val="00264DC9"/>
    <w:rsid w:val="00272D9E"/>
    <w:rsid w:val="002768B1"/>
    <w:rsid w:val="002849B1"/>
    <w:rsid w:val="0028605F"/>
    <w:rsid w:val="002922FE"/>
    <w:rsid w:val="002A4211"/>
    <w:rsid w:val="002B21A7"/>
    <w:rsid w:val="002B72CE"/>
    <w:rsid w:val="002C12E2"/>
    <w:rsid w:val="002C3851"/>
    <w:rsid w:val="002D7F64"/>
    <w:rsid w:val="002F36CF"/>
    <w:rsid w:val="002F4E5B"/>
    <w:rsid w:val="00300019"/>
    <w:rsid w:val="0031091A"/>
    <w:rsid w:val="00326A57"/>
    <w:rsid w:val="003272B2"/>
    <w:rsid w:val="00332B07"/>
    <w:rsid w:val="003355B1"/>
    <w:rsid w:val="0033671E"/>
    <w:rsid w:val="003473F2"/>
    <w:rsid w:val="00347D4F"/>
    <w:rsid w:val="0035277D"/>
    <w:rsid w:val="00354771"/>
    <w:rsid w:val="00357C48"/>
    <w:rsid w:val="00357D21"/>
    <w:rsid w:val="00366D82"/>
    <w:rsid w:val="00367614"/>
    <w:rsid w:val="00374062"/>
    <w:rsid w:val="00380E56"/>
    <w:rsid w:val="0038139B"/>
    <w:rsid w:val="003823BF"/>
    <w:rsid w:val="003A253F"/>
    <w:rsid w:val="003A5A01"/>
    <w:rsid w:val="003B3816"/>
    <w:rsid w:val="003B4F55"/>
    <w:rsid w:val="003B6F39"/>
    <w:rsid w:val="003C00F7"/>
    <w:rsid w:val="003C06F3"/>
    <w:rsid w:val="003D31A3"/>
    <w:rsid w:val="003D56F2"/>
    <w:rsid w:val="003D62CA"/>
    <w:rsid w:val="003E53F0"/>
    <w:rsid w:val="003F021B"/>
    <w:rsid w:val="003F1C7B"/>
    <w:rsid w:val="0040265C"/>
    <w:rsid w:val="004035F2"/>
    <w:rsid w:val="00417FDF"/>
    <w:rsid w:val="00421D5B"/>
    <w:rsid w:val="00424AE6"/>
    <w:rsid w:val="004262DC"/>
    <w:rsid w:val="00430F0F"/>
    <w:rsid w:val="0043502E"/>
    <w:rsid w:val="004451AA"/>
    <w:rsid w:val="00447288"/>
    <w:rsid w:val="00455B1F"/>
    <w:rsid w:val="00467F40"/>
    <w:rsid w:val="0047006F"/>
    <w:rsid w:val="004854BF"/>
    <w:rsid w:val="00490968"/>
    <w:rsid w:val="00491D12"/>
    <w:rsid w:val="004B5CF8"/>
    <w:rsid w:val="004C15D2"/>
    <w:rsid w:val="004C6F97"/>
    <w:rsid w:val="004D55FD"/>
    <w:rsid w:val="004D5B2C"/>
    <w:rsid w:val="004D7527"/>
    <w:rsid w:val="004E3F8E"/>
    <w:rsid w:val="004E4060"/>
    <w:rsid w:val="00500450"/>
    <w:rsid w:val="0050309B"/>
    <w:rsid w:val="00503954"/>
    <w:rsid w:val="00503A76"/>
    <w:rsid w:val="00504ED7"/>
    <w:rsid w:val="00506426"/>
    <w:rsid w:val="005100A6"/>
    <w:rsid w:val="00510B5F"/>
    <w:rsid w:val="00512B45"/>
    <w:rsid w:val="005213E3"/>
    <w:rsid w:val="0052405C"/>
    <w:rsid w:val="00524431"/>
    <w:rsid w:val="005269C3"/>
    <w:rsid w:val="0052713E"/>
    <w:rsid w:val="00531196"/>
    <w:rsid w:val="0054377F"/>
    <w:rsid w:val="0054638C"/>
    <w:rsid w:val="00552ACA"/>
    <w:rsid w:val="005532D2"/>
    <w:rsid w:val="00554597"/>
    <w:rsid w:val="00563A2A"/>
    <w:rsid w:val="00563D5E"/>
    <w:rsid w:val="00567BA8"/>
    <w:rsid w:val="005701DB"/>
    <w:rsid w:val="00573596"/>
    <w:rsid w:val="00580E47"/>
    <w:rsid w:val="00595728"/>
    <w:rsid w:val="00595906"/>
    <w:rsid w:val="005A0495"/>
    <w:rsid w:val="005A1CAA"/>
    <w:rsid w:val="005B04F5"/>
    <w:rsid w:val="005B61CE"/>
    <w:rsid w:val="005C084B"/>
    <w:rsid w:val="005C56C7"/>
    <w:rsid w:val="005C715B"/>
    <w:rsid w:val="005D667D"/>
    <w:rsid w:val="005E0344"/>
    <w:rsid w:val="005E33D2"/>
    <w:rsid w:val="005E782D"/>
    <w:rsid w:val="005F078C"/>
    <w:rsid w:val="005F337C"/>
    <w:rsid w:val="005F3A35"/>
    <w:rsid w:val="005F4304"/>
    <w:rsid w:val="00604442"/>
    <w:rsid w:val="00607F8C"/>
    <w:rsid w:val="006260C7"/>
    <w:rsid w:val="00631BDC"/>
    <w:rsid w:val="00636A07"/>
    <w:rsid w:val="00642BA9"/>
    <w:rsid w:val="00643905"/>
    <w:rsid w:val="0065076E"/>
    <w:rsid w:val="006558A5"/>
    <w:rsid w:val="00662368"/>
    <w:rsid w:val="00666003"/>
    <w:rsid w:val="00675E5A"/>
    <w:rsid w:val="00676170"/>
    <w:rsid w:val="00684F70"/>
    <w:rsid w:val="00686464"/>
    <w:rsid w:val="006A247F"/>
    <w:rsid w:val="006A4737"/>
    <w:rsid w:val="006A7604"/>
    <w:rsid w:val="006A7B04"/>
    <w:rsid w:val="006B041E"/>
    <w:rsid w:val="006B3963"/>
    <w:rsid w:val="006B3C78"/>
    <w:rsid w:val="006C0007"/>
    <w:rsid w:val="006C3243"/>
    <w:rsid w:val="006C63BD"/>
    <w:rsid w:val="006D2EE2"/>
    <w:rsid w:val="006D7FE0"/>
    <w:rsid w:val="006E20CC"/>
    <w:rsid w:val="006E32CF"/>
    <w:rsid w:val="006F17CA"/>
    <w:rsid w:val="006F39D5"/>
    <w:rsid w:val="00704862"/>
    <w:rsid w:val="0071536A"/>
    <w:rsid w:val="00716903"/>
    <w:rsid w:val="0071751C"/>
    <w:rsid w:val="00717AE6"/>
    <w:rsid w:val="00723CDB"/>
    <w:rsid w:val="00730685"/>
    <w:rsid w:val="007320C1"/>
    <w:rsid w:val="00732A23"/>
    <w:rsid w:val="0074322B"/>
    <w:rsid w:val="007471DE"/>
    <w:rsid w:val="00765BCB"/>
    <w:rsid w:val="00775058"/>
    <w:rsid w:val="00777DE2"/>
    <w:rsid w:val="00791526"/>
    <w:rsid w:val="00792AB6"/>
    <w:rsid w:val="00794105"/>
    <w:rsid w:val="007B3EE5"/>
    <w:rsid w:val="007C013C"/>
    <w:rsid w:val="007C705A"/>
    <w:rsid w:val="007D41AB"/>
    <w:rsid w:val="007D7339"/>
    <w:rsid w:val="007E39C6"/>
    <w:rsid w:val="007F0613"/>
    <w:rsid w:val="007F2576"/>
    <w:rsid w:val="007F75D2"/>
    <w:rsid w:val="00805B90"/>
    <w:rsid w:val="008272A0"/>
    <w:rsid w:val="0083540D"/>
    <w:rsid w:val="00836214"/>
    <w:rsid w:val="00837F54"/>
    <w:rsid w:val="00841234"/>
    <w:rsid w:val="00847C22"/>
    <w:rsid w:val="00850B98"/>
    <w:rsid w:val="008600C8"/>
    <w:rsid w:val="008852EA"/>
    <w:rsid w:val="00886700"/>
    <w:rsid w:val="008B667C"/>
    <w:rsid w:val="008B75BF"/>
    <w:rsid w:val="008C5B2C"/>
    <w:rsid w:val="008D21F6"/>
    <w:rsid w:val="00905A4F"/>
    <w:rsid w:val="00911B3B"/>
    <w:rsid w:val="00930486"/>
    <w:rsid w:val="0093562C"/>
    <w:rsid w:val="0093656A"/>
    <w:rsid w:val="00942BC7"/>
    <w:rsid w:val="00950F9C"/>
    <w:rsid w:val="0095559A"/>
    <w:rsid w:val="00955F98"/>
    <w:rsid w:val="00963ED6"/>
    <w:rsid w:val="00966C78"/>
    <w:rsid w:val="0097600A"/>
    <w:rsid w:val="00977D0E"/>
    <w:rsid w:val="00982388"/>
    <w:rsid w:val="009830A7"/>
    <w:rsid w:val="009A79E6"/>
    <w:rsid w:val="009B3C5B"/>
    <w:rsid w:val="009C15DA"/>
    <w:rsid w:val="009C16DF"/>
    <w:rsid w:val="009C3EF3"/>
    <w:rsid w:val="009C4BB1"/>
    <w:rsid w:val="009E2BBA"/>
    <w:rsid w:val="009E5A48"/>
    <w:rsid w:val="00A13E5E"/>
    <w:rsid w:val="00A268CE"/>
    <w:rsid w:val="00A35D1F"/>
    <w:rsid w:val="00A36E3D"/>
    <w:rsid w:val="00A4282C"/>
    <w:rsid w:val="00A43059"/>
    <w:rsid w:val="00A43238"/>
    <w:rsid w:val="00A43761"/>
    <w:rsid w:val="00A50C4D"/>
    <w:rsid w:val="00A52B26"/>
    <w:rsid w:val="00A540CB"/>
    <w:rsid w:val="00A568B0"/>
    <w:rsid w:val="00A56A21"/>
    <w:rsid w:val="00A60ADA"/>
    <w:rsid w:val="00A6310F"/>
    <w:rsid w:val="00A631CE"/>
    <w:rsid w:val="00A7578C"/>
    <w:rsid w:val="00A7660F"/>
    <w:rsid w:val="00A81FEB"/>
    <w:rsid w:val="00A94DB3"/>
    <w:rsid w:val="00A96897"/>
    <w:rsid w:val="00A96F8E"/>
    <w:rsid w:val="00A97A03"/>
    <w:rsid w:val="00AA1835"/>
    <w:rsid w:val="00AA225A"/>
    <w:rsid w:val="00AC31B7"/>
    <w:rsid w:val="00AC4F8D"/>
    <w:rsid w:val="00AC5494"/>
    <w:rsid w:val="00AC6A57"/>
    <w:rsid w:val="00AD2C9C"/>
    <w:rsid w:val="00AE2DDC"/>
    <w:rsid w:val="00AF04D1"/>
    <w:rsid w:val="00AF0583"/>
    <w:rsid w:val="00AF12ED"/>
    <w:rsid w:val="00B04918"/>
    <w:rsid w:val="00B04F8F"/>
    <w:rsid w:val="00B36C72"/>
    <w:rsid w:val="00B37F08"/>
    <w:rsid w:val="00B4068B"/>
    <w:rsid w:val="00B461C2"/>
    <w:rsid w:val="00B5190F"/>
    <w:rsid w:val="00B5381E"/>
    <w:rsid w:val="00B578FC"/>
    <w:rsid w:val="00B63006"/>
    <w:rsid w:val="00B654B6"/>
    <w:rsid w:val="00B66648"/>
    <w:rsid w:val="00B7423C"/>
    <w:rsid w:val="00B85A46"/>
    <w:rsid w:val="00B912B3"/>
    <w:rsid w:val="00B93B18"/>
    <w:rsid w:val="00B94C63"/>
    <w:rsid w:val="00B9728B"/>
    <w:rsid w:val="00BB398A"/>
    <w:rsid w:val="00BC2913"/>
    <w:rsid w:val="00BC4F55"/>
    <w:rsid w:val="00BC7527"/>
    <w:rsid w:val="00BD1F82"/>
    <w:rsid w:val="00BD5045"/>
    <w:rsid w:val="00BE35B5"/>
    <w:rsid w:val="00BF1BE0"/>
    <w:rsid w:val="00BF2CBD"/>
    <w:rsid w:val="00BF5A35"/>
    <w:rsid w:val="00C04050"/>
    <w:rsid w:val="00C069C9"/>
    <w:rsid w:val="00C13873"/>
    <w:rsid w:val="00C203CD"/>
    <w:rsid w:val="00C4133B"/>
    <w:rsid w:val="00C4334D"/>
    <w:rsid w:val="00C52E99"/>
    <w:rsid w:val="00C6171F"/>
    <w:rsid w:val="00CA4540"/>
    <w:rsid w:val="00CA698C"/>
    <w:rsid w:val="00CB6AF8"/>
    <w:rsid w:val="00CC14F3"/>
    <w:rsid w:val="00CC6039"/>
    <w:rsid w:val="00CC7567"/>
    <w:rsid w:val="00CD159B"/>
    <w:rsid w:val="00CE4C09"/>
    <w:rsid w:val="00CF234B"/>
    <w:rsid w:val="00CF4C04"/>
    <w:rsid w:val="00D0019D"/>
    <w:rsid w:val="00D03858"/>
    <w:rsid w:val="00D071AB"/>
    <w:rsid w:val="00D07E16"/>
    <w:rsid w:val="00D11D97"/>
    <w:rsid w:val="00D22B74"/>
    <w:rsid w:val="00D26D2C"/>
    <w:rsid w:val="00D3207F"/>
    <w:rsid w:val="00D36DF3"/>
    <w:rsid w:val="00D44C20"/>
    <w:rsid w:val="00D54CA2"/>
    <w:rsid w:val="00D60027"/>
    <w:rsid w:val="00D73604"/>
    <w:rsid w:val="00D772A7"/>
    <w:rsid w:val="00D85C62"/>
    <w:rsid w:val="00D85F2E"/>
    <w:rsid w:val="00D8757C"/>
    <w:rsid w:val="00DB29C5"/>
    <w:rsid w:val="00DC0627"/>
    <w:rsid w:val="00DC0A81"/>
    <w:rsid w:val="00DC21D6"/>
    <w:rsid w:val="00DC73C3"/>
    <w:rsid w:val="00DD16AD"/>
    <w:rsid w:val="00DE3D22"/>
    <w:rsid w:val="00DF07D9"/>
    <w:rsid w:val="00DF2429"/>
    <w:rsid w:val="00DF57FC"/>
    <w:rsid w:val="00DF6183"/>
    <w:rsid w:val="00DF73B9"/>
    <w:rsid w:val="00E12075"/>
    <w:rsid w:val="00E1498E"/>
    <w:rsid w:val="00E2136A"/>
    <w:rsid w:val="00E26446"/>
    <w:rsid w:val="00E36776"/>
    <w:rsid w:val="00E42553"/>
    <w:rsid w:val="00E429F7"/>
    <w:rsid w:val="00E46999"/>
    <w:rsid w:val="00E47D34"/>
    <w:rsid w:val="00E50C88"/>
    <w:rsid w:val="00E52BFA"/>
    <w:rsid w:val="00E64A9D"/>
    <w:rsid w:val="00E76A00"/>
    <w:rsid w:val="00E812E6"/>
    <w:rsid w:val="00E92076"/>
    <w:rsid w:val="00E94372"/>
    <w:rsid w:val="00EA10B0"/>
    <w:rsid w:val="00EA3A88"/>
    <w:rsid w:val="00EA4E03"/>
    <w:rsid w:val="00EA5721"/>
    <w:rsid w:val="00EB1D1A"/>
    <w:rsid w:val="00EB4B4C"/>
    <w:rsid w:val="00EB534F"/>
    <w:rsid w:val="00EC07DF"/>
    <w:rsid w:val="00EC1448"/>
    <w:rsid w:val="00ED2555"/>
    <w:rsid w:val="00ED3038"/>
    <w:rsid w:val="00ED337F"/>
    <w:rsid w:val="00ED751D"/>
    <w:rsid w:val="00EE2D3F"/>
    <w:rsid w:val="00EE4870"/>
    <w:rsid w:val="00EE4FA5"/>
    <w:rsid w:val="00F23647"/>
    <w:rsid w:val="00F237D3"/>
    <w:rsid w:val="00F23B64"/>
    <w:rsid w:val="00F243F3"/>
    <w:rsid w:val="00F25BC5"/>
    <w:rsid w:val="00F35DA1"/>
    <w:rsid w:val="00F36CD3"/>
    <w:rsid w:val="00F3750C"/>
    <w:rsid w:val="00F44546"/>
    <w:rsid w:val="00F500D2"/>
    <w:rsid w:val="00F61200"/>
    <w:rsid w:val="00F618E2"/>
    <w:rsid w:val="00F65D28"/>
    <w:rsid w:val="00F710CF"/>
    <w:rsid w:val="00F711EE"/>
    <w:rsid w:val="00F71C5B"/>
    <w:rsid w:val="00F72A23"/>
    <w:rsid w:val="00F75B07"/>
    <w:rsid w:val="00F844A8"/>
    <w:rsid w:val="00F9352F"/>
    <w:rsid w:val="00FB00FF"/>
    <w:rsid w:val="00FD17EC"/>
    <w:rsid w:val="00FD5714"/>
    <w:rsid w:val="00FD58F5"/>
    <w:rsid w:val="00FE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2EDB2"/>
  <w15:chartTrackingRefBased/>
  <w15:docId w15:val="{ECFBA223-EF21-4FE8-9442-588FF62C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FieldText">
    <w:name w:val="Field Text"/>
    <w:basedOn w:val="Default"/>
    <w:next w:val="Default"/>
    <w:pPr>
      <w:spacing w:before="60" w:after="60"/>
    </w:pPr>
    <w:rPr>
      <w:rFonts w:cs="Times New Roman"/>
      <w:color w:val="auto"/>
    </w:rPr>
  </w:style>
  <w:style w:type="paragraph" w:styleId="BodyTextIndent">
    <w:name w:val="Body Text Indent"/>
    <w:basedOn w:val="Default"/>
    <w:next w:val="Default"/>
    <w:rPr>
      <w:rFonts w:cs="Times New Roman"/>
      <w:color w:val="auto"/>
    </w:rPr>
  </w:style>
  <w:style w:type="paragraph" w:styleId="BalloonText">
    <w:name w:val="Balloon Text"/>
    <w:basedOn w:val="Normal"/>
    <w:semiHidden/>
    <w:rsid w:val="00E42553"/>
    <w:rPr>
      <w:rFonts w:ascii="Tahoma" w:hAnsi="Tahoma" w:cs="Tahoma"/>
      <w:sz w:val="16"/>
      <w:szCs w:val="16"/>
    </w:rPr>
  </w:style>
  <w:style w:type="paragraph" w:styleId="ListParagraph">
    <w:name w:val="List Paragraph"/>
    <w:basedOn w:val="Normal"/>
    <w:uiPriority w:val="1"/>
    <w:qFormat/>
    <w:rsid w:val="00950F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5039">
      <w:bodyDiv w:val="1"/>
      <w:marLeft w:val="0"/>
      <w:marRight w:val="0"/>
      <w:marTop w:val="0"/>
      <w:marBottom w:val="0"/>
      <w:divBdr>
        <w:top w:val="none" w:sz="0" w:space="0" w:color="auto"/>
        <w:left w:val="none" w:sz="0" w:space="0" w:color="auto"/>
        <w:bottom w:val="none" w:sz="0" w:space="0" w:color="auto"/>
        <w:right w:val="none" w:sz="0" w:space="0" w:color="auto"/>
      </w:divBdr>
    </w:div>
    <w:div w:id="361521121">
      <w:bodyDiv w:val="1"/>
      <w:marLeft w:val="0"/>
      <w:marRight w:val="0"/>
      <w:marTop w:val="0"/>
      <w:marBottom w:val="0"/>
      <w:divBdr>
        <w:top w:val="none" w:sz="0" w:space="0" w:color="auto"/>
        <w:left w:val="none" w:sz="0" w:space="0" w:color="auto"/>
        <w:bottom w:val="none" w:sz="0" w:space="0" w:color="auto"/>
        <w:right w:val="none" w:sz="0" w:space="0" w:color="auto"/>
      </w:divBdr>
    </w:div>
    <w:div w:id="443840927">
      <w:bodyDiv w:val="1"/>
      <w:marLeft w:val="0"/>
      <w:marRight w:val="0"/>
      <w:marTop w:val="0"/>
      <w:marBottom w:val="0"/>
      <w:divBdr>
        <w:top w:val="none" w:sz="0" w:space="0" w:color="auto"/>
        <w:left w:val="none" w:sz="0" w:space="0" w:color="auto"/>
        <w:bottom w:val="none" w:sz="0" w:space="0" w:color="auto"/>
        <w:right w:val="none" w:sz="0" w:space="0" w:color="auto"/>
      </w:divBdr>
    </w:div>
    <w:div w:id="629439674">
      <w:bodyDiv w:val="1"/>
      <w:marLeft w:val="0"/>
      <w:marRight w:val="0"/>
      <w:marTop w:val="0"/>
      <w:marBottom w:val="0"/>
      <w:divBdr>
        <w:top w:val="none" w:sz="0" w:space="0" w:color="auto"/>
        <w:left w:val="none" w:sz="0" w:space="0" w:color="auto"/>
        <w:bottom w:val="none" w:sz="0" w:space="0" w:color="auto"/>
        <w:right w:val="none" w:sz="0" w:space="0" w:color="auto"/>
      </w:divBdr>
    </w:div>
    <w:div w:id="632640216">
      <w:bodyDiv w:val="1"/>
      <w:marLeft w:val="0"/>
      <w:marRight w:val="0"/>
      <w:marTop w:val="0"/>
      <w:marBottom w:val="0"/>
      <w:divBdr>
        <w:top w:val="none" w:sz="0" w:space="0" w:color="auto"/>
        <w:left w:val="none" w:sz="0" w:space="0" w:color="auto"/>
        <w:bottom w:val="none" w:sz="0" w:space="0" w:color="auto"/>
        <w:right w:val="none" w:sz="0" w:space="0" w:color="auto"/>
      </w:divBdr>
    </w:div>
    <w:div w:id="712730236">
      <w:bodyDiv w:val="1"/>
      <w:marLeft w:val="0"/>
      <w:marRight w:val="0"/>
      <w:marTop w:val="0"/>
      <w:marBottom w:val="0"/>
      <w:divBdr>
        <w:top w:val="none" w:sz="0" w:space="0" w:color="auto"/>
        <w:left w:val="none" w:sz="0" w:space="0" w:color="auto"/>
        <w:bottom w:val="none" w:sz="0" w:space="0" w:color="auto"/>
        <w:right w:val="none" w:sz="0" w:space="0" w:color="auto"/>
      </w:divBdr>
    </w:div>
    <w:div w:id="854726946">
      <w:bodyDiv w:val="1"/>
      <w:marLeft w:val="0"/>
      <w:marRight w:val="0"/>
      <w:marTop w:val="0"/>
      <w:marBottom w:val="0"/>
      <w:divBdr>
        <w:top w:val="none" w:sz="0" w:space="0" w:color="auto"/>
        <w:left w:val="none" w:sz="0" w:space="0" w:color="auto"/>
        <w:bottom w:val="none" w:sz="0" w:space="0" w:color="auto"/>
        <w:right w:val="none" w:sz="0" w:space="0" w:color="auto"/>
      </w:divBdr>
    </w:div>
    <w:div w:id="1372656306">
      <w:bodyDiv w:val="1"/>
      <w:marLeft w:val="0"/>
      <w:marRight w:val="0"/>
      <w:marTop w:val="0"/>
      <w:marBottom w:val="0"/>
      <w:divBdr>
        <w:top w:val="none" w:sz="0" w:space="0" w:color="auto"/>
        <w:left w:val="none" w:sz="0" w:space="0" w:color="auto"/>
        <w:bottom w:val="none" w:sz="0" w:space="0" w:color="auto"/>
        <w:right w:val="none" w:sz="0" w:space="0" w:color="auto"/>
      </w:divBdr>
    </w:div>
    <w:div w:id="1741102199">
      <w:bodyDiv w:val="1"/>
      <w:marLeft w:val="0"/>
      <w:marRight w:val="0"/>
      <w:marTop w:val="0"/>
      <w:marBottom w:val="0"/>
      <w:divBdr>
        <w:top w:val="none" w:sz="0" w:space="0" w:color="auto"/>
        <w:left w:val="none" w:sz="0" w:space="0" w:color="auto"/>
        <w:bottom w:val="none" w:sz="0" w:space="0" w:color="auto"/>
        <w:right w:val="none" w:sz="0" w:space="0" w:color="auto"/>
      </w:divBdr>
    </w:div>
    <w:div w:id="2028218120">
      <w:bodyDiv w:val="1"/>
      <w:marLeft w:val="0"/>
      <w:marRight w:val="0"/>
      <w:marTop w:val="0"/>
      <w:marBottom w:val="0"/>
      <w:divBdr>
        <w:top w:val="none" w:sz="0" w:space="0" w:color="auto"/>
        <w:left w:val="none" w:sz="0" w:space="0" w:color="auto"/>
        <w:bottom w:val="none" w:sz="0" w:space="0" w:color="auto"/>
        <w:right w:val="none" w:sz="0" w:space="0" w:color="auto"/>
      </w:divBdr>
    </w:div>
    <w:div w:id="20802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AE19-BBC3-4216-B34E-7CC4FCA6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DHMIC Maternal Morbidity minutes</vt:lpstr>
    </vt:vector>
  </TitlesOfParts>
  <Company>DHSS</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DHMIC Maternal Morbidity minutes</dc:title>
  <dc:subject>Data &amp; Science meeting minutes  Feb 2010 revised</dc:subject>
  <dc:creator>Alisa.Olshefsky</dc:creator>
  <cp:keywords>DHMIC Maternal Morbidity Group</cp:keywords>
  <dc:description>edit 2/4/20 MM. 2/5/20 GY.</dc:description>
  <cp:lastModifiedBy>Manson, Mary (DHSS)</cp:lastModifiedBy>
  <cp:revision>4</cp:revision>
  <cp:lastPrinted>2020-02-05T14:51:00Z</cp:lastPrinted>
  <dcterms:created xsi:type="dcterms:W3CDTF">2020-05-21T15:50:00Z</dcterms:created>
  <dcterms:modified xsi:type="dcterms:W3CDTF">2020-05-29T18:19:00Z</dcterms:modified>
  <cp:category>DHMIC Data &amp; Science</cp:category>
</cp:coreProperties>
</file>